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682"/>
        <w:gridCol w:w="546"/>
        <w:gridCol w:w="1301"/>
        <w:gridCol w:w="709"/>
        <w:gridCol w:w="1276"/>
      </w:tblGrid>
      <w:tr w:rsidR="00435500" w:rsidRPr="00D21F42" w14:paraId="77AE26C6" w14:textId="77777777" w:rsidTr="00435500">
        <w:trPr>
          <w:trHeight w:val="283"/>
        </w:trPr>
        <w:tc>
          <w:tcPr>
            <w:tcW w:w="14176" w:type="dxa"/>
            <w:gridSpan w:val="6"/>
            <w:shd w:val="clear" w:color="auto" w:fill="D9D9D9"/>
          </w:tcPr>
          <w:p w14:paraId="05B7CFDE" w14:textId="38B45F24" w:rsidR="00435500" w:rsidRPr="0019656B" w:rsidRDefault="002F166F" w:rsidP="00435500">
            <w:pPr>
              <w:widowControl w:val="0"/>
              <w:tabs>
                <w:tab w:val="left" w:pos="12105"/>
              </w:tabs>
              <w:autoSpaceDE w:val="0"/>
              <w:autoSpaceDN w:val="0"/>
              <w:adjustRightInd w:val="0"/>
              <w:spacing w:after="0" w:line="240" w:lineRule="auto"/>
              <w:rPr>
                <w:rFonts w:eastAsia="Times New Roman" w:cs="Arial"/>
                <w:b/>
                <w:color w:val="1F3864" w:themeColor="accent1" w:themeShade="80"/>
                <w:sz w:val="28"/>
                <w:szCs w:val="28"/>
                <w:lang w:eastAsia="cs-CZ"/>
              </w:rPr>
            </w:pPr>
            <w:r w:rsidRPr="002F166F">
              <w:rPr>
                <w:rFonts w:eastAsia="Times New Roman" w:cs="Arial"/>
                <w:b/>
                <w:color w:val="1F3864" w:themeColor="accent1" w:themeShade="80"/>
                <w:sz w:val="28"/>
                <w:szCs w:val="28"/>
                <w:lang w:eastAsia="cs-CZ"/>
              </w:rPr>
              <w:t>část 1: Repase původního vybavení restaurátorské dílny</w:t>
            </w:r>
          </w:p>
        </w:tc>
      </w:tr>
      <w:tr w:rsidR="00B20C6E" w:rsidRPr="00D21F42" w14:paraId="3A3AF448" w14:textId="77777777" w:rsidTr="00435500">
        <w:tc>
          <w:tcPr>
            <w:tcW w:w="2662" w:type="dxa"/>
            <w:shd w:val="clear" w:color="auto" w:fill="D9D9D9"/>
            <w:vAlign w:val="center"/>
          </w:tcPr>
          <w:p w14:paraId="5408911C"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Předmět</w:t>
            </w:r>
          </w:p>
        </w:tc>
        <w:tc>
          <w:tcPr>
            <w:tcW w:w="7682" w:type="dxa"/>
            <w:shd w:val="clear" w:color="auto" w:fill="D9D9D9"/>
            <w:vAlign w:val="center"/>
          </w:tcPr>
          <w:p w14:paraId="67B3C7B2"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Popis zadání (dodávky)</w:t>
            </w:r>
          </w:p>
        </w:tc>
        <w:tc>
          <w:tcPr>
            <w:tcW w:w="546" w:type="dxa"/>
            <w:shd w:val="clear" w:color="auto" w:fill="D9D9D9"/>
            <w:vAlign w:val="center"/>
          </w:tcPr>
          <w:p w14:paraId="7700E069"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MJ</w:t>
            </w:r>
          </w:p>
        </w:tc>
        <w:tc>
          <w:tcPr>
            <w:tcW w:w="1301" w:type="dxa"/>
            <w:shd w:val="clear" w:color="auto" w:fill="D9D9D9"/>
            <w:vAlign w:val="center"/>
          </w:tcPr>
          <w:p w14:paraId="77AE19CC"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Cena bez DPH</w:t>
            </w:r>
            <w:r>
              <w:rPr>
                <w:rFonts w:eastAsia="Times New Roman" w:cs="Arial"/>
                <w:b/>
                <w:sz w:val="20"/>
                <w:szCs w:val="20"/>
                <w:lang w:eastAsia="cs-CZ"/>
              </w:rPr>
              <w:t>/Kč</w:t>
            </w:r>
          </w:p>
        </w:tc>
        <w:tc>
          <w:tcPr>
            <w:tcW w:w="709" w:type="dxa"/>
            <w:shd w:val="clear" w:color="auto" w:fill="D9D9D9"/>
          </w:tcPr>
          <w:p w14:paraId="6D209879"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DPH</w:t>
            </w:r>
          </w:p>
        </w:tc>
        <w:tc>
          <w:tcPr>
            <w:tcW w:w="1276" w:type="dxa"/>
            <w:shd w:val="clear" w:color="auto" w:fill="D9D9D9"/>
            <w:vAlign w:val="center"/>
          </w:tcPr>
          <w:p w14:paraId="1686536B"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Cena s</w:t>
            </w:r>
            <w:r>
              <w:rPr>
                <w:rFonts w:eastAsia="Times New Roman" w:cs="Arial"/>
                <w:b/>
                <w:sz w:val="20"/>
                <w:szCs w:val="20"/>
                <w:lang w:eastAsia="cs-CZ"/>
              </w:rPr>
              <w:t> </w:t>
            </w:r>
            <w:r w:rsidRPr="00B20C6E">
              <w:rPr>
                <w:rFonts w:eastAsia="Times New Roman" w:cs="Arial"/>
                <w:b/>
                <w:sz w:val="20"/>
                <w:szCs w:val="20"/>
                <w:lang w:eastAsia="cs-CZ"/>
              </w:rPr>
              <w:t>DPH</w:t>
            </w:r>
            <w:r>
              <w:rPr>
                <w:rFonts w:eastAsia="Times New Roman" w:cs="Arial"/>
                <w:b/>
                <w:sz w:val="20"/>
                <w:szCs w:val="20"/>
                <w:lang w:eastAsia="cs-CZ"/>
              </w:rPr>
              <w:t>/Kč</w:t>
            </w:r>
          </w:p>
        </w:tc>
      </w:tr>
      <w:tr w:rsidR="00B20C6E" w:rsidRPr="00D21F42" w14:paraId="75A70825" w14:textId="77777777" w:rsidTr="00435500">
        <w:tc>
          <w:tcPr>
            <w:tcW w:w="2662" w:type="dxa"/>
            <w:shd w:val="clear" w:color="auto" w:fill="auto"/>
            <w:vAlign w:val="center"/>
          </w:tcPr>
          <w:p w14:paraId="02BA41C8" w14:textId="77777777" w:rsidR="00B20C6E" w:rsidRPr="00B20C6E" w:rsidRDefault="00B20C6E" w:rsidP="00B20C6E">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 xml:space="preserve">Repase </w:t>
            </w:r>
            <w:r>
              <w:rPr>
                <w:rFonts w:eastAsia="Times New Roman" w:cs="Arial"/>
                <w:b/>
                <w:sz w:val="20"/>
                <w:szCs w:val="20"/>
                <w:lang w:eastAsia="cs-CZ"/>
              </w:rPr>
              <w:t xml:space="preserve">konzervační </w:t>
            </w:r>
            <w:r w:rsidRPr="00B20C6E">
              <w:rPr>
                <w:rFonts w:eastAsia="Times New Roman" w:cs="Arial"/>
                <w:b/>
                <w:sz w:val="20"/>
                <w:szCs w:val="20"/>
                <w:lang w:eastAsia="cs-CZ"/>
              </w:rPr>
              <w:t>vany</w:t>
            </w:r>
          </w:p>
          <w:p w14:paraId="3E7A3E0B" w14:textId="77777777" w:rsidR="00B20C6E" w:rsidRPr="00427922" w:rsidRDefault="00B20C6E" w:rsidP="00B20C6E">
            <w:pPr>
              <w:widowControl w:val="0"/>
              <w:autoSpaceDE w:val="0"/>
              <w:autoSpaceDN w:val="0"/>
              <w:adjustRightInd w:val="0"/>
              <w:spacing w:after="0" w:line="240" w:lineRule="auto"/>
              <w:rPr>
                <w:rFonts w:eastAsia="Times New Roman" w:cs="Arial"/>
                <w:b/>
                <w:sz w:val="18"/>
                <w:szCs w:val="18"/>
                <w:lang w:eastAsia="cs-CZ"/>
              </w:rPr>
            </w:pPr>
          </w:p>
        </w:tc>
        <w:tc>
          <w:tcPr>
            <w:tcW w:w="7682" w:type="dxa"/>
            <w:shd w:val="clear" w:color="auto" w:fill="auto"/>
            <w:vAlign w:val="center"/>
          </w:tcPr>
          <w:p w14:paraId="72AB022A" w14:textId="77777777" w:rsidR="00B20C6E" w:rsidRPr="002F166F" w:rsidRDefault="00B20C6E" w:rsidP="00B20C6E">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Repase stávající konzervační vany z polypropylenu o rozměrech 1200 x 1500 s 165 mm (hrana 60 mm, tloušťka materiálu 10 mm). Cílem je přemístění odpadního otvoru do levého zadního rohu stávající vany, tomu odpovídající prodloužení a napojení stávajícího odpadního potrubí a nové vyspádování vany směrem k odpadnímu otvoru.</w:t>
            </w:r>
          </w:p>
        </w:tc>
        <w:tc>
          <w:tcPr>
            <w:tcW w:w="546" w:type="dxa"/>
            <w:shd w:val="clear" w:color="auto" w:fill="auto"/>
            <w:vAlign w:val="center"/>
          </w:tcPr>
          <w:p w14:paraId="257EF1C2" w14:textId="77777777" w:rsidR="00B20C6E" w:rsidRPr="000F35FB" w:rsidRDefault="00B20C6E" w:rsidP="0019656B">
            <w:pPr>
              <w:widowControl w:val="0"/>
              <w:autoSpaceDE w:val="0"/>
              <w:autoSpaceDN w:val="0"/>
              <w:adjustRightInd w:val="0"/>
              <w:spacing w:after="0" w:line="240" w:lineRule="auto"/>
              <w:jc w:val="center"/>
              <w:rPr>
                <w:rFonts w:eastAsia="Times New Roman" w:cs="Arial"/>
                <w:bCs/>
                <w:sz w:val="18"/>
                <w:szCs w:val="18"/>
                <w:lang w:eastAsia="cs-CZ"/>
              </w:rPr>
            </w:pPr>
            <w:r w:rsidRPr="000F35FB">
              <w:rPr>
                <w:rFonts w:eastAsia="Times New Roman" w:cs="Arial"/>
                <w:bCs/>
                <w:sz w:val="18"/>
                <w:szCs w:val="18"/>
                <w:lang w:eastAsia="cs-CZ"/>
              </w:rPr>
              <w:t>1</w:t>
            </w:r>
          </w:p>
        </w:tc>
        <w:tc>
          <w:tcPr>
            <w:tcW w:w="1301" w:type="dxa"/>
            <w:shd w:val="clear" w:color="auto" w:fill="auto"/>
            <w:vAlign w:val="center"/>
          </w:tcPr>
          <w:p w14:paraId="120D538E" w14:textId="6D4419D6" w:rsidR="00B20C6E" w:rsidRPr="00B20C6E" w:rsidRDefault="00B20C6E" w:rsidP="008606C0">
            <w:pPr>
              <w:pStyle w:val="Bezmezer"/>
              <w:jc w:val="right"/>
              <w:rPr>
                <w:sz w:val="20"/>
                <w:szCs w:val="20"/>
              </w:rPr>
            </w:pPr>
          </w:p>
        </w:tc>
        <w:tc>
          <w:tcPr>
            <w:tcW w:w="709" w:type="dxa"/>
            <w:shd w:val="clear" w:color="auto" w:fill="auto"/>
            <w:vAlign w:val="center"/>
          </w:tcPr>
          <w:p w14:paraId="244B2B48" w14:textId="77777777" w:rsidR="00B20C6E" w:rsidRPr="00B20C6E" w:rsidRDefault="00B20C6E" w:rsidP="000F35FB">
            <w:pPr>
              <w:pStyle w:val="Bezmezer"/>
              <w:jc w:val="center"/>
              <w:rPr>
                <w:sz w:val="20"/>
                <w:szCs w:val="20"/>
              </w:rPr>
            </w:pPr>
          </w:p>
          <w:p w14:paraId="72C82193" w14:textId="77777777" w:rsidR="00B20C6E" w:rsidRPr="000F35FB" w:rsidRDefault="00B20C6E" w:rsidP="000F35FB">
            <w:pPr>
              <w:pStyle w:val="Bezmezer"/>
              <w:jc w:val="center"/>
              <w:rPr>
                <w:sz w:val="18"/>
                <w:szCs w:val="18"/>
              </w:rPr>
            </w:pPr>
            <w:r w:rsidRPr="000F35FB">
              <w:rPr>
                <w:sz w:val="18"/>
                <w:szCs w:val="18"/>
              </w:rPr>
              <w:t>21 %</w:t>
            </w:r>
          </w:p>
          <w:p w14:paraId="02BCFBFE" w14:textId="77777777" w:rsidR="00B20C6E" w:rsidRPr="00B20C6E" w:rsidRDefault="00B20C6E" w:rsidP="000F35FB">
            <w:pPr>
              <w:pStyle w:val="Bezmezer"/>
              <w:jc w:val="center"/>
              <w:rPr>
                <w:sz w:val="20"/>
                <w:szCs w:val="20"/>
              </w:rPr>
            </w:pPr>
          </w:p>
        </w:tc>
        <w:tc>
          <w:tcPr>
            <w:tcW w:w="1276" w:type="dxa"/>
            <w:shd w:val="clear" w:color="auto" w:fill="auto"/>
            <w:vAlign w:val="center"/>
          </w:tcPr>
          <w:p w14:paraId="271BEEDB" w14:textId="6600C591" w:rsidR="00B20C6E" w:rsidRPr="00CF0DC0" w:rsidRDefault="00B20C6E" w:rsidP="008606C0">
            <w:pPr>
              <w:pStyle w:val="Bezmezer"/>
              <w:jc w:val="right"/>
              <w:rPr>
                <w:b/>
                <w:bCs/>
                <w:sz w:val="20"/>
                <w:szCs w:val="20"/>
              </w:rPr>
            </w:pPr>
          </w:p>
        </w:tc>
      </w:tr>
      <w:tr w:rsidR="008606C0" w:rsidRPr="00D21F42" w14:paraId="6734311A" w14:textId="77777777" w:rsidTr="00435500">
        <w:tc>
          <w:tcPr>
            <w:tcW w:w="2662" w:type="dxa"/>
            <w:shd w:val="clear" w:color="auto" w:fill="auto"/>
            <w:vAlign w:val="center"/>
          </w:tcPr>
          <w:p w14:paraId="23F07A50" w14:textId="77777777" w:rsidR="008606C0" w:rsidRPr="008606C0" w:rsidRDefault="008606C0" w:rsidP="008606C0">
            <w:pPr>
              <w:widowControl w:val="0"/>
              <w:autoSpaceDE w:val="0"/>
              <w:autoSpaceDN w:val="0"/>
              <w:adjustRightInd w:val="0"/>
              <w:spacing w:after="0" w:line="240" w:lineRule="auto"/>
              <w:rPr>
                <w:rFonts w:eastAsia="Times New Roman" w:cs="Arial"/>
                <w:b/>
                <w:sz w:val="20"/>
                <w:szCs w:val="20"/>
                <w:lang w:eastAsia="cs-CZ"/>
              </w:rPr>
            </w:pPr>
            <w:r w:rsidRPr="008606C0">
              <w:rPr>
                <w:rFonts w:eastAsia="Times New Roman" w:cs="Arial"/>
                <w:b/>
                <w:sz w:val="20"/>
                <w:szCs w:val="20"/>
                <w:lang w:eastAsia="cs-CZ"/>
              </w:rPr>
              <w:t>Repase podstavce pod vanu</w:t>
            </w:r>
          </w:p>
        </w:tc>
        <w:tc>
          <w:tcPr>
            <w:tcW w:w="7682" w:type="dxa"/>
            <w:shd w:val="clear" w:color="auto" w:fill="auto"/>
            <w:vAlign w:val="center"/>
          </w:tcPr>
          <w:p w14:paraId="5B91271A" w14:textId="3784C19A" w:rsidR="008606C0" w:rsidRPr="002F166F" w:rsidRDefault="008606C0" w:rsidP="008606C0">
            <w:pPr>
              <w:widowControl w:val="0"/>
              <w:autoSpaceDE w:val="0"/>
              <w:autoSpaceDN w:val="0"/>
              <w:adjustRightInd w:val="0"/>
              <w:spacing w:after="0" w:line="240" w:lineRule="auto"/>
              <w:rPr>
                <w:rFonts w:eastAsia="Times New Roman" w:cs="Arial"/>
                <w:b/>
                <w:sz w:val="19"/>
                <w:szCs w:val="19"/>
                <w:lang w:eastAsia="cs-CZ"/>
              </w:rPr>
            </w:pPr>
            <w:r w:rsidRPr="002F166F">
              <w:rPr>
                <w:rFonts w:eastAsia="Times New Roman" w:cs="Arial"/>
                <w:bCs/>
                <w:sz w:val="19"/>
                <w:szCs w:val="19"/>
                <w:lang w:eastAsia="cs-CZ"/>
              </w:rPr>
              <w:t xml:space="preserve">Pískování stávající kovové konstrukce, opatření novým nátěrem </w:t>
            </w:r>
            <w:r w:rsidR="00CF7DF8" w:rsidRPr="002F166F">
              <w:rPr>
                <w:rFonts w:eastAsia="Times New Roman" w:cs="Arial"/>
                <w:bCs/>
                <w:sz w:val="19"/>
                <w:szCs w:val="19"/>
                <w:lang w:eastAsia="cs-CZ"/>
              </w:rPr>
              <w:t>RAL 1013.</w:t>
            </w:r>
          </w:p>
        </w:tc>
        <w:tc>
          <w:tcPr>
            <w:tcW w:w="546" w:type="dxa"/>
            <w:shd w:val="clear" w:color="auto" w:fill="auto"/>
            <w:vAlign w:val="center"/>
          </w:tcPr>
          <w:p w14:paraId="6A95FAB1"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16BF47DF" w14:textId="68A01EDA" w:rsidR="008606C0" w:rsidRPr="008606C0" w:rsidRDefault="008606C0" w:rsidP="008606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4334FB3F" w14:textId="77777777" w:rsidR="008606C0" w:rsidRPr="008606C0" w:rsidRDefault="008606C0" w:rsidP="008606C0">
            <w:pPr>
              <w:pStyle w:val="Bezmezer"/>
              <w:jc w:val="center"/>
              <w:rPr>
                <w:sz w:val="18"/>
                <w:szCs w:val="18"/>
              </w:rPr>
            </w:pPr>
            <w:r w:rsidRPr="000F35FB">
              <w:rPr>
                <w:sz w:val="18"/>
                <w:szCs w:val="18"/>
              </w:rPr>
              <w:t>21 %</w:t>
            </w:r>
          </w:p>
        </w:tc>
        <w:tc>
          <w:tcPr>
            <w:tcW w:w="1276" w:type="dxa"/>
            <w:shd w:val="clear" w:color="auto" w:fill="auto"/>
            <w:vAlign w:val="center"/>
          </w:tcPr>
          <w:p w14:paraId="6297736E" w14:textId="46A83CF8" w:rsidR="008606C0" w:rsidRPr="00CF0DC0" w:rsidRDefault="008606C0" w:rsidP="008606C0">
            <w:pPr>
              <w:widowControl w:val="0"/>
              <w:autoSpaceDE w:val="0"/>
              <w:autoSpaceDN w:val="0"/>
              <w:adjustRightInd w:val="0"/>
              <w:spacing w:after="0" w:line="240" w:lineRule="auto"/>
              <w:jc w:val="right"/>
              <w:rPr>
                <w:rFonts w:eastAsia="Times New Roman" w:cs="Arial"/>
                <w:b/>
                <w:bCs/>
                <w:sz w:val="20"/>
                <w:szCs w:val="20"/>
                <w:lang w:eastAsia="cs-CZ"/>
              </w:rPr>
            </w:pPr>
          </w:p>
        </w:tc>
      </w:tr>
      <w:tr w:rsidR="008606C0" w:rsidRPr="00D21F42" w14:paraId="4C6CEAA8" w14:textId="77777777" w:rsidTr="00435500">
        <w:tc>
          <w:tcPr>
            <w:tcW w:w="2662" w:type="dxa"/>
            <w:shd w:val="clear" w:color="auto" w:fill="auto"/>
            <w:vAlign w:val="center"/>
          </w:tcPr>
          <w:p w14:paraId="584CB319" w14:textId="77777777" w:rsidR="008606C0" w:rsidRPr="00B20C6E" w:rsidRDefault="008606C0" w:rsidP="008606C0">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Repase dřezové skříňky</w:t>
            </w:r>
          </w:p>
          <w:p w14:paraId="117F9B34" w14:textId="77777777" w:rsidR="008606C0" w:rsidRPr="00D55886" w:rsidRDefault="008606C0" w:rsidP="008606C0">
            <w:pPr>
              <w:widowControl w:val="0"/>
              <w:autoSpaceDE w:val="0"/>
              <w:autoSpaceDN w:val="0"/>
              <w:adjustRightInd w:val="0"/>
              <w:spacing w:after="0" w:line="240" w:lineRule="auto"/>
              <w:rPr>
                <w:rFonts w:eastAsia="Times New Roman" w:cs="Arial"/>
                <w:b/>
                <w:sz w:val="18"/>
                <w:szCs w:val="18"/>
                <w:lang w:eastAsia="cs-CZ"/>
              </w:rPr>
            </w:pPr>
          </w:p>
        </w:tc>
        <w:tc>
          <w:tcPr>
            <w:tcW w:w="7682" w:type="dxa"/>
            <w:shd w:val="clear" w:color="auto" w:fill="auto"/>
            <w:vAlign w:val="center"/>
          </w:tcPr>
          <w:p w14:paraId="6771DA8D" w14:textId="6E9BDBB2" w:rsidR="008606C0" w:rsidRPr="002F166F" w:rsidRDefault="008606C0" w:rsidP="008606C0">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Repase stávající dřezové skříňky z dřevotřísky o rozměrech 1200 x 553 x 888 mm (záda volná), s kovovými stavitelnými nožkami. Cílem je výměna dvířek a stěn skříňky. Materiál dřevotříska s povrchovou laminací odolnou proti otěru, opatřit ABS hranami v barvě dekoru. Dekor </w:t>
            </w:r>
            <w:proofErr w:type="gramStart"/>
            <w:r w:rsidRPr="002F166F">
              <w:rPr>
                <w:rFonts w:eastAsia="Times New Roman" w:cs="Arial"/>
                <w:bCs/>
                <w:sz w:val="19"/>
                <w:szCs w:val="19"/>
                <w:lang w:eastAsia="cs-CZ"/>
              </w:rPr>
              <w:t xml:space="preserve">laminace </w:t>
            </w:r>
            <w:r w:rsidR="00CF7DF8" w:rsidRPr="002F166F">
              <w:rPr>
                <w:rFonts w:eastAsia="Times New Roman" w:cs="Arial"/>
                <w:bCs/>
                <w:sz w:val="19"/>
                <w:szCs w:val="19"/>
                <w:lang w:eastAsia="cs-CZ"/>
              </w:rPr>
              <w:t>- JAVOR</w:t>
            </w:r>
            <w:proofErr w:type="gramEnd"/>
            <w:r w:rsidRPr="002F166F">
              <w:rPr>
                <w:rFonts w:eastAsia="Times New Roman" w:cs="Arial"/>
                <w:bCs/>
                <w:sz w:val="19"/>
                <w:szCs w:val="19"/>
                <w:lang w:eastAsia="cs-CZ"/>
              </w:rPr>
              <w:t>.</w:t>
            </w:r>
          </w:p>
        </w:tc>
        <w:tc>
          <w:tcPr>
            <w:tcW w:w="546" w:type="dxa"/>
            <w:shd w:val="clear" w:color="auto" w:fill="auto"/>
            <w:vAlign w:val="center"/>
          </w:tcPr>
          <w:p w14:paraId="15DA4A10"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7257FE6F" w14:textId="61CC71A0" w:rsidR="008606C0" w:rsidRPr="000F35FB" w:rsidRDefault="008606C0" w:rsidP="008606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34C8D220" w14:textId="77777777" w:rsidR="008606C0" w:rsidRDefault="008606C0" w:rsidP="008606C0">
            <w:pPr>
              <w:pStyle w:val="Bezmezer"/>
              <w:jc w:val="center"/>
              <w:rPr>
                <w:sz w:val="18"/>
                <w:szCs w:val="18"/>
              </w:rPr>
            </w:pPr>
          </w:p>
          <w:p w14:paraId="1731DB63" w14:textId="77777777" w:rsidR="008606C0" w:rsidRPr="000F35FB" w:rsidRDefault="008606C0" w:rsidP="008606C0">
            <w:pPr>
              <w:pStyle w:val="Bezmezer"/>
              <w:jc w:val="center"/>
              <w:rPr>
                <w:sz w:val="18"/>
                <w:szCs w:val="18"/>
              </w:rPr>
            </w:pPr>
            <w:r w:rsidRPr="000F35FB">
              <w:rPr>
                <w:sz w:val="18"/>
                <w:szCs w:val="18"/>
              </w:rPr>
              <w:t>21 %</w:t>
            </w:r>
          </w:p>
          <w:p w14:paraId="6EBA1C8F" w14:textId="77777777" w:rsidR="008606C0" w:rsidRPr="00D21F42" w:rsidRDefault="008606C0" w:rsidP="008606C0">
            <w:pPr>
              <w:widowControl w:val="0"/>
              <w:autoSpaceDE w:val="0"/>
              <w:autoSpaceDN w:val="0"/>
              <w:adjustRightInd w:val="0"/>
              <w:spacing w:after="0" w:line="240" w:lineRule="auto"/>
              <w:jc w:val="center"/>
              <w:rPr>
                <w:rFonts w:eastAsia="Times New Roman" w:cs="Arial"/>
                <w:bCs/>
                <w:sz w:val="18"/>
                <w:szCs w:val="18"/>
                <w:lang w:eastAsia="cs-CZ"/>
              </w:rPr>
            </w:pPr>
          </w:p>
        </w:tc>
        <w:tc>
          <w:tcPr>
            <w:tcW w:w="1276" w:type="dxa"/>
            <w:shd w:val="clear" w:color="auto" w:fill="auto"/>
            <w:vAlign w:val="center"/>
          </w:tcPr>
          <w:p w14:paraId="74E6919B" w14:textId="3F37C225" w:rsidR="008606C0" w:rsidRPr="00CF0DC0" w:rsidRDefault="008606C0" w:rsidP="008606C0">
            <w:pPr>
              <w:widowControl w:val="0"/>
              <w:autoSpaceDE w:val="0"/>
              <w:autoSpaceDN w:val="0"/>
              <w:adjustRightInd w:val="0"/>
              <w:spacing w:after="0" w:line="240" w:lineRule="auto"/>
              <w:jc w:val="right"/>
              <w:rPr>
                <w:rFonts w:eastAsia="Times New Roman" w:cs="Arial"/>
                <w:b/>
                <w:bCs/>
                <w:sz w:val="20"/>
                <w:szCs w:val="20"/>
                <w:lang w:eastAsia="cs-CZ"/>
              </w:rPr>
            </w:pPr>
          </w:p>
        </w:tc>
      </w:tr>
      <w:tr w:rsidR="008606C0" w:rsidRPr="00D21F42" w14:paraId="630E9967" w14:textId="77777777" w:rsidTr="00435500">
        <w:tc>
          <w:tcPr>
            <w:tcW w:w="2662" w:type="dxa"/>
            <w:shd w:val="clear" w:color="auto" w:fill="auto"/>
            <w:vAlign w:val="center"/>
          </w:tcPr>
          <w:p w14:paraId="097318E9" w14:textId="77777777" w:rsidR="008606C0" w:rsidRPr="000F35FB" w:rsidRDefault="008606C0" w:rsidP="008606C0">
            <w:pPr>
              <w:widowControl w:val="0"/>
              <w:autoSpaceDE w:val="0"/>
              <w:autoSpaceDN w:val="0"/>
              <w:adjustRightInd w:val="0"/>
              <w:spacing w:after="0" w:line="240" w:lineRule="auto"/>
              <w:rPr>
                <w:rFonts w:eastAsia="Times New Roman" w:cs="Arial"/>
                <w:b/>
                <w:sz w:val="20"/>
                <w:szCs w:val="20"/>
                <w:lang w:eastAsia="cs-CZ"/>
              </w:rPr>
            </w:pPr>
            <w:r w:rsidRPr="000F35FB">
              <w:rPr>
                <w:rFonts w:eastAsia="Times New Roman" w:cs="Arial"/>
                <w:b/>
                <w:sz w:val="20"/>
                <w:szCs w:val="20"/>
                <w:lang w:eastAsia="cs-CZ"/>
              </w:rPr>
              <w:t xml:space="preserve">Repase pojízdného stolu včetně doplnění o </w:t>
            </w:r>
            <w:r>
              <w:rPr>
                <w:rFonts w:eastAsia="Times New Roman" w:cs="Arial"/>
                <w:b/>
                <w:sz w:val="20"/>
                <w:szCs w:val="20"/>
                <w:lang w:eastAsia="cs-CZ"/>
              </w:rPr>
              <w:t xml:space="preserve">novou </w:t>
            </w:r>
            <w:r w:rsidRPr="000F35FB">
              <w:rPr>
                <w:rFonts w:eastAsia="Times New Roman" w:cs="Arial"/>
                <w:b/>
                <w:sz w:val="20"/>
                <w:szCs w:val="20"/>
                <w:lang w:eastAsia="cs-CZ"/>
              </w:rPr>
              <w:t>výklopnou desku</w:t>
            </w:r>
          </w:p>
        </w:tc>
        <w:tc>
          <w:tcPr>
            <w:tcW w:w="7682" w:type="dxa"/>
            <w:shd w:val="clear" w:color="auto" w:fill="auto"/>
            <w:vAlign w:val="center"/>
          </w:tcPr>
          <w:p w14:paraId="1F8F4903" w14:textId="4C14B83B" w:rsidR="008606C0" w:rsidRPr="002F166F" w:rsidRDefault="008606C0" w:rsidP="008606C0">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Repase stávajícího pojízdného stolu o rozměrech 830 x 630 x 900 mm s kovovou konstrukcí. Cílem je repase stávající konstrukce a opatření novými pracovními plochami. Repase kovových konstrukcí – pískování a zbavení rzi, nátěr. Výměna pracovní desky o rozměrech 1000 x 800 mm, z dřevotřísky 25 mm s povrchovou laminací odolnou proti otěru s lištou z masivu 15 x 25 mm. Stůl doplnit o novou výklopnou rozšiřovací desku o rozměrech 1000 x 400 mm, z dřevotřísky 25 mm s povrchovou laminací odolnou proti otěru s lištou z masivu 15 x 25 mm. Barva kovové konstrukce</w:t>
            </w:r>
            <w:r w:rsidR="00CF7DF8" w:rsidRPr="002F166F">
              <w:rPr>
                <w:rFonts w:eastAsia="Times New Roman" w:cs="Arial"/>
                <w:bCs/>
                <w:sz w:val="19"/>
                <w:szCs w:val="19"/>
                <w:lang w:eastAsia="cs-CZ"/>
              </w:rPr>
              <w:t xml:space="preserve"> RAL 1013</w:t>
            </w:r>
            <w:r w:rsidRPr="002F166F">
              <w:rPr>
                <w:rFonts w:eastAsia="Times New Roman" w:cs="Arial"/>
                <w:bCs/>
                <w:sz w:val="19"/>
                <w:szCs w:val="19"/>
                <w:lang w:eastAsia="cs-CZ"/>
              </w:rPr>
              <w:t xml:space="preserve">, dekor laminace </w:t>
            </w:r>
            <w:r w:rsidR="00CF7DF8"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CF7DF8"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56F0AB91"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69F2AB58" w14:textId="7B2FFE8F" w:rsidR="008606C0" w:rsidRPr="008606C0" w:rsidRDefault="008606C0" w:rsidP="008606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1DA44EB9" w14:textId="77777777" w:rsidR="008606C0" w:rsidRDefault="008606C0" w:rsidP="008606C0">
            <w:pPr>
              <w:pStyle w:val="Bezmezer"/>
              <w:jc w:val="center"/>
              <w:rPr>
                <w:sz w:val="18"/>
                <w:szCs w:val="18"/>
              </w:rPr>
            </w:pPr>
          </w:p>
          <w:p w14:paraId="436CDD6F" w14:textId="77777777" w:rsidR="008606C0" w:rsidRPr="000F35FB" w:rsidRDefault="008606C0" w:rsidP="008606C0">
            <w:pPr>
              <w:pStyle w:val="Bezmezer"/>
              <w:jc w:val="center"/>
              <w:rPr>
                <w:sz w:val="18"/>
                <w:szCs w:val="18"/>
              </w:rPr>
            </w:pPr>
            <w:r w:rsidRPr="000F35FB">
              <w:rPr>
                <w:sz w:val="18"/>
                <w:szCs w:val="18"/>
              </w:rPr>
              <w:t>21 %</w:t>
            </w:r>
          </w:p>
          <w:p w14:paraId="4277B714" w14:textId="77777777" w:rsidR="008606C0" w:rsidRPr="00D21F42" w:rsidRDefault="008606C0" w:rsidP="008606C0">
            <w:pPr>
              <w:widowControl w:val="0"/>
              <w:autoSpaceDE w:val="0"/>
              <w:autoSpaceDN w:val="0"/>
              <w:adjustRightInd w:val="0"/>
              <w:spacing w:after="0" w:line="240" w:lineRule="auto"/>
              <w:jc w:val="center"/>
              <w:rPr>
                <w:rFonts w:eastAsia="Times New Roman" w:cs="Arial"/>
                <w:bCs/>
                <w:sz w:val="18"/>
                <w:szCs w:val="18"/>
                <w:lang w:eastAsia="cs-CZ"/>
              </w:rPr>
            </w:pPr>
          </w:p>
        </w:tc>
        <w:tc>
          <w:tcPr>
            <w:tcW w:w="1276" w:type="dxa"/>
            <w:shd w:val="clear" w:color="auto" w:fill="auto"/>
            <w:vAlign w:val="center"/>
          </w:tcPr>
          <w:p w14:paraId="05B7463F" w14:textId="591FED4A" w:rsidR="008606C0" w:rsidRPr="00CF0DC0" w:rsidRDefault="008606C0" w:rsidP="008606C0">
            <w:pPr>
              <w:widowControl w:val="0"/>
              <w:autoSpaceDE w:val="0"/>
              <w:autoSpaceDN w:val="0"/>
              <w:adjustRightInd w:val="0"/>
              <w:spacing w:after="0" w:line="240" w:lineRule="auto"/>
              <w:jc w:val="right"/>
              <w:rPr>
                <w:rFonts w:eastAsia="Times New Roman" w:cs="Arial"/>
                <w:b/>
                <w:bCs/>
                <w:sz w:val="20"/>
                <w:szCs w:val="20"/>
                <w:lang w:eastAsia="cs-CZ"/>
              </w:rPr>
            </w:pPr>
          </w:p>
        </w:tc>
      </w:tr>
      <w:tr w:rsidR="008606C0" w:rsidRPr="00D21F42" w14:paraId="1CEA98C3" w14:textId="77777777" w:rsidTr="00435500">
        <w:tc>
          <w:tcPr>
            <w:tcW w:w="2662" w:type="dxa"/>
            <w:shd w:val="clear" w:color="auto" w:fill="auto"/>
            <w:vAlign w:val="center"/>
          </w:tcPr>
          <w:p w14:paraId="421FFF4D" w14:textId="77777777" w:rsidR="008606C0" w:rsidRPr="008606C0" w:rsidRDefault="008606C0" w:rsidP="008606C0">
            <w:pPr>
              <w:widowControl w:val="0"/>
              <w:autoSpaceDE w:val="0"/>
              <w:autoSpaceDN w:val="0"/>
              <w:adjustRightInd w:val="0"/>
              <w:spacing w:after="0" w:line="240" w:lineRule="auto"/>
              <w:rPr>
                <w:rFonts w:eastAsia="Times New Roman" w:cs="Arial"/>
                <w:b/>
                <w:sz w:val="20"/>
                <w:szCs w:val="20"/>
                <w:lang w:eastAsia="cs-CZ"/>
              </w:rPr>
            </w:pPr>
            <w:r w:rsidRPr="008606C0">
              <w:rPr>
                <w:rFonts w:eastAsia="Times New Roman" w:cs="Arial"/>
                <w:b/>
                <w:sz w:val="20"/>
                <w:szCs w:val="20"/>
                <w:lang w:eastAsia="cs-CZ"/>
              </w:rPr>
              <w:t>Repase knihařského lisu do 100 kg</w:t>
            </w:r>
          </w:p>
          <w:p w14:paraId="6092029D" w14:textId="77777777" w:rsidR="008606C0" w:rsidRPr="008606C0" w:rsidRDefault="008606C0" w:rsidP="008606C0">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5C7B327A" w14:textId="40E90AA7" w:rsidR="008606C0" w:rsidRPr="002F166F" w:rsidRDefault="008606C0" w:rsidP="008606C0">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R</w:t>
            </w:r>
            <w:r w:rsidR="00CF0DC0" w:rsidRPr="002F166F">
              <w:rPr>
                <w:rFonts w:eastAsia="Times New Roman" w:cs="Arial"/>
                <w:bCs/>
                <w:sz w:val="19"/>
                <w:szCs w:val="19"/>
                <w:lang w:eastAsia="cs-CZ"/>
              </w:rPr>
              <w:t>epase stávajících 2 ks knihařských lisů s tlakem do 100 kg. Cílem je r</w:t>
            </w:r>
            <w:r w:rsidRPr="002F166F">
              <w:rPr>
                <w:rFonts w:eastAsia="Times New Roman" w:cs="Arial"/>
                <w:bCs/>
                <w:sz w:val="19"/>
                <w:szCs w:val="19"/>
                <w:lang w:eastAsia="cs-CZ"/>
              </w:rPr>
              <w:t>ozebrání</w:t>
            </w:r>
            <w:r w:rsidR="00CF0DC0" w:rsidRPr="002F166F">
              <w:rPr>
                <w:rFonts w:eastAsia="Times New Roman" w:cs="Arial"/>
                <w:bCs/>
                <w:sz w:val="19"/>
                <w:szCs w:val="19"/>
                <w:lang w:eastAsia="cs-CZ"/>
              </w:rPr>
              <w:t xml:space="preserve"> (demontáž)</w:t>
            </w:r>
            <w:r w:rsidRPr="002F166F">
              <w:rPr>
                <w:rFonts w:eastAsia="Times New Roman" w:cs="Arial"/>
                <w:bCs/>
                <w:sz w:val="19"/>
                <w:szCs w:val="19"/>
                <w:lang w:eastAsia="cs-CZ"/>
              </w:rPr>
              <w:t>, pískování, odmaštění</w:t>
            </w:r>
            <w:r w:rsidR="00CF0DC0" w:rsidRPr="002F166F">
              <w:rPr>
                <w:rFonts w:eastAsia="Times New Roman" w:cs="Arial"/>
                <w:bCs/>
                <w:sz w:val="19"/>
                <w:szCs w:val="19"/>
                <w:lang w:eastAsia="cs-CZ"/>
              </w:rPr>
              <w:t xml:space="preserve"> a</w:t>
            </w:r>
            <w:r w:rsidRPr="002F166F">
              <w:rPr>
                <w:rFonts w:eastAsia="Times New Roman" w:cs="Arial"/>
                <w:bCs/>
                <w:sz w:val="19"/>
                <w:szCs w:val="19"/>
                <w:lang w:eastAsia="cs-CZ"/>
              </w:rPr>
              <w:t xml:space="preserve"> zbavení rzi</w:t>
            </w:r>
            <w:r w:rsidR="00CF0DC0" w:rsidRPr="002F166F">
              <w:rPr>
                <w:rFonts w:eastAsia="Times New Roman" w:cs="Arial"/>
                <w:bCs/>
                <w:sz w:val="19"/>
                <w:szCs w:val="19"/>
                <w:lang w:eastAsia="cs-CZ"/>
              </w:rPr>
              <w:t xml:space="preserve"> kovových konstrukcí</w:t>
            </w:r>
            <w:r w:rsidRPr="002F166F">
              <w:rPr>
                <w:rFonts w:eastAsia="Times New Roman" w:cs="Arial"/>
                <w:bCs/>
                <w:sz w:val="19"/>
                <w:szCs w:val="19"/>
                <w:lang w:eastAsia="cs-CZ"/>
              </w:rPr>
              <w:t>. Lakování stojek, matic, pouzdra přítlačné šroubovice a lisovacích ploch bezbarvým syntetickým lakem, opatření zbylých částí lisu syntetickým nátěrem</w:t>
            </w:r>
            <w:r w:rsidR="00CF0DC0" w:rsidRPr="002F166F">
              <w:rPr>
                <w:rFonts w:eastAsia="Times New Roman" w:cs="Arial"/>
                <w:bCs/>
                <w:sz w:val="19"/>
                <w:szCs w:val="19"/>
                <w:lang w:eastAsia="cs-CZ"/>
              </w:rPr>
              <w:t xml:space="preserve"> </w:t>
            </w:r>
            <w:r w:rsidR="00CF7DF8" w:rsidRPr="002F166F">
              <w:rPr>
                <w:rFonts w:eastAsia="Times New Roman" w:cs="Arial"/>
                <w:bCs/>
                <w:sz w:val="19"/>
                <w:szCs w:val="19"/>
                <w:lang w:eastAsia="cs-CZ"/>
              </w:rPr>
              <w:t>RAL 5021</w:t>
            </w:r>
            <w:r w:rsidRPr="002F166F">
              <w:rPr>
                <w:rFonts w:eastAsia="Times New Roman" w:cs="Arial"/>
                <w:bCs/>
                <w:sz w:val="19"/>
                <w:szCs w:val="19"/>
                <w:lang w:eastAsia="cs-CZ"/>
              </w:rPr>
              <w:t xml:space="preserve">, </w:t>
            </w:r>
            <w:r w:rsidR="00CF0DC0" w:rsidRPr="002F166F">
              <w:rPr>
                <w:rFonts w:eastAsia="Times New Roman" w:cs="Arial"/>
                <w:bCs/>
                <w:sz w:val="19"/>
                <w:szCs w:val="19"/>
                <w:lang w:eastAsia="cs-CZ"/>
              </w:rPr>
              <w:t>opětovná montáž a odzkoušení</w:t>
            </w:r>
            <w:r w:rsidRPr="002F166F">
              <w:rPr>
                <w:rFonts w:eastAsia="Times New Roman" w:cs="Arial"/>
                <w:bCs/>
                <w:sz w:val="19"/>
                <w:szCs w:val="19"/>
                <w:lang w:eastAsia="cs-CZ"/>
              </w:rPr>
              <w:t>.</w:t>
            </w:r>
          </w:p>
        </w:tc>
        <w:tc>
          <w:tcPr>
            <w:tcW w:w="546" w:type="dxa"/>
            <w:shd w:val="clear" w:color="auto" w:fill="auto"/>
            <w:vAlign w:val="center"/>
          </w:tcPr>
          <w:p w14:paraId="7D4C4C4E"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2</w:t>
            </w:r>
          </w:p>
        </w:tc>
        <w:tc>
          <w:tcPr>
            <w:tcW w:w="1301" w:type="dxa"/>
            <w:shd w:val="clear" w:color="auto" w:fill="auto"/>
            <w:vAlign w:val="center"/>
          </w:tcPr>
          <w:p w14:paraId="7318524E" w14:textId="7B45A251" w:rsidR="008606C0" w:rsidRPr="00CF0DC0" w:rsidRDefault="008606C0" w:rsidP="00CF0D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071A71DA" w14:textId="77777777" w:rsidR="00CF0DC0" w:rsidRDefault="00CF0DC0" w:rsidP="00CF0DC0">
            <w:pPr>
              <w:pStyle w:val="Bezmezer"/>
              <w:jc w:val="center"/>
              <w:rPr>
                <w:sz w:val="18"/>
                <w:szCs w:val="18"/>
              </w:rPr>
            </w:pPr>
          </w:p>
          <w:p w14:paraId="1C8E60E2" w14:textId="77777777" w:rsidR="008606C0" w:rsidRPr="000F35FB" w:rsidRDefault="008606C0" w:rsidP="00CF0DC0">
            <w:pPr>
              <w:pStyle w:val="Bezmezer"/>
              <w:jc w:val="center"/>
              <w:rPr>
                <w:sz w:val="18"/>
                <w:szCs w:val="18"/>
              </w:rPr>
            </w:pPr>
            <w:r w:rsidRPr="000F35FB">
              <w:rPr>
                <w:sz w:val="18"/>
                <w:szCs w:val="18"/>
              </w:rPr>
              <w:t>21 %</w:t>
            </w:r>
          </w:p>
          <w:p w14:paraId="1D2789C8" w14:textId="77777777" w:rsidR="008606C0" w:rsidRPr="00D21F42" w:rsidRDefault="008606C0" w:rsidP="00CF0DC0">
            <w:pPr>
              <w:widowControl w:val="0"/>
              <w:autoSpaceDE w:val="0"/>
              <w:autoSpaceDN w:val="0"/>
              <w:adjustRightInd w:val="0"/>
              <w:spacing w:after="0" w:line="240" w:lineRule="auto"/>
              <w:jc w:val="center"/>
              <w:rPr>
                <w:rFonts w:eastAsia="Times New Roman" w:cs="Arial"/>
                <w:bCs/>
                <w:sz w:val="18"/>
                <w:szCs w:val="18"/>
                <w:lang w:eastAsia="cs-CZ"/>
              </w:rPr>
            </w:pPr>
          </w:p>
        </w:tc>
        <w:tc>
          <w:tcPr>
            <w:tcW w:w="1276" w:type="dxa"/>
            <w:shd w:val="clear" w:color="auto" w:fill="auto"/>
            <w:vAlign w:val="center"/>
          </w:tcPr>
          <w:p w14:paraId="10DD82AB" w14:textId="38DF26A5" w:rsidR="008606C0" w:rsidRPr="00CF0DC0" w:rsidRDefault="008606C0" w:rsidP="00CF0DC0">
            <w:pPr>
              <w:widowControl w:val="0"/>
              <w:autoSpaceDE w:val="0"/>
              <w:autoSpaceDN w:val="0"/>
              <w:adjustRightInd w:val="0"/>
              <w:spacing w:after="0" w:line="240" w:lineRule="auto"/>
              <w:jc w:val="right"/>
              <w:rPr>
                <w:rFonts w:eastAsia="Times New Roman" w:cs="Arial"/>
                <w:b/>
                <w:sz w:val="20"/>
                <w:szCs w:val="20"/>
                <w:lang w:eastAsia="cs-CZ"/>
              </w:rPr>
            </w:pPr>
          </w:p>
        </w:tc>
      </w:tr>
      <w:tr w:rsidR="008606C0" w:rsidRPr="00D21F42" w14:paraId="024E2A2C" w14:textId="77777777" w:rsidTr="00435500">
        <w:tc>
          <w:tcPr>
            <w:tcW w:w="2662" w:type="dxa"/>
            <w:shd w:val="clear" w:color="auto" w:fill="auto"/>
            <w:vAlign w:val="center"/>
          </w:tcPr>
          <w:p w14:paraId="6EF344FB" w14:textId="77777777" w:rsidR="008606C0" w:rsidRPr="008606C0" w:rsidRDefault="008606C0" w:rsidP="008606C0">
            <w:pPr>
              <w:widowControl w:val="0"/>
              <w:autoSpaceDE w:val="0"/>
              <w:autoSpaceDN w:val="0"/>
              <w:adjustRightInd w:val="0"/>
              <w:spacing w:after="0" w:line="240" w:lineRule="auto"/>
              <w:rPr>
                <w:rFonts w:eastAsia="Times New Roman" w:cs="Arial"/>
                <w:b/>
                <w:sz w:val="20"/>
                <w:szCs w:val="20"/>
                <w:lang w:eastAsia="cs-CZ"/>
              </w:rPr>
            </w:pPr>
            <w:r w:rsidRPr="008606C0">
              <w:rPr>
                <w:rFonts w:eastAsia="Times New Roman" w:cs="Arial"/>
                <w:b/>
                <w:sz w:val="20"/>
                <w:szCs w:val="20"/>
                <w:lang w:eastAsia="cs-CZ"/>
              </w:rPr>
              <w:t>Repase knihařského lisu do 200 kg</w:t>
            </w:r>
          </w:p>
        </w:tc>
        <w:tc>
          <w:tcPr>
            <w:tcW w:w="7682" w:type="dxa"/>
            <w:shd w:val="clear" w:color="auto" w:fill="auto"/>
            <w:vAlign w:val="center"/>
          </w:tcPr>
          <w:p w14:paraId="05AA50B7" w14:textId="474BCA6C" w:rsidR="008606C0" w:rsidRPr="002F166F" w:rsidRDefault="00CF0DC0" w:rsidP="008606C0">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Repase stávajícího knihařského lisu s tlakem do 200 kg. Cílem je rozebrání (demontáž), </w:t>
            </w:r>
            <w:r w:rsidR="008606C0" w:rsidRPr="002F166F">
              <w:rPr>
                <w:rFonts w:eastAsia="Times New Roman" w:cs="Arial"/>
                <w:bCs/>
                <w:sz w:val="19"/>
                <w:szCs w:val="19"/>
                <w:lang w:eastAsia="cs-CZ"/>
              </w:rPr>
              <w:t>pískování, odmaštění, zbavení rzi</w:t>
            </w:r>
            <w:r w:rsidRPr="002F166F">
              <w:rPr>
                <w:rFonts w:eastAsia="Times New Roman" w:cs="Arial"/>
                <w:bCs/>
                <w:sz w:val="19"/>
                <w:szCs w:val="19"/>
                <w:lang w:eastAsia="cs-CZ"/>
              </w:rPr>
              <w:t xml:space="preserve"> kovových konstrukcí</w:t>
            </w:r>
            <w:r w:rsidR="008606C0" w:rsidRPr="002F166F">
              <w:rPr>
                <w:rFonts w:eastAsia="Times New Roman" w:cs="Arial"/>
                <w:bCs/>
                <w:sz w:val="19"/>
                <w:szCs w:val="19"/>
                <w:lang w:eastAsia="cs-CZ"/>
              </w:rPr>
              <w:t xml:space="preserve">, opatření novým syntetickým nátěrem </w:t>
            </w:r>
            <w:r w:rsidR="00CF7DF8" w:rsidRPr="002F166F">
              <w:rPr>
                <w:rFonts w:eastAsia="Times New Roman" w:cs="Arial"/>
                <w:bCs/>
                <w:sz w:val="19"/>
                <w:szCs w:val="19"/>
                <w:lang w:eastAsia="cs-CZ"/>
              </w:rPr>
              <w:t>RAL 5021</w:t>
            </w:r>
            <w:r w:rsidRPr="002F166F">
              <w:rPr>
                <w:rFonts w:eastAsia="Times New Roman" w:cs="Arial"/>
                <w:bCs/>
                <w:sz w:val="19"/>
                <w:szCs w:val="19"/>
                <w:lang w:eastAsia="cs-CZ"/>
              </w:rPr>
              <w:t>, opětovná montáž a odzkoušení.</w:t>
            </w:r>
          </w:p>
        </w:tc>
        <w:tc>
          <w:tcPr>
            <w:tcW w:w="546" w:type="dxa"/>
            <w:shd w:val="clear" w:color="auto" w:fill="auto"/>
            <w:vAlign w:val="center"/>
          </w:tcPr>
          <w:p w14:paraId="71E735F3"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4E0D9154" w14:textId="3970ECB2" w:rsidR="008606C0" w:rsidRPr="00CF0DC0" w:rsidRDefault="008606C0" w:rsidP="00CF0D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798D2CA3" w14:textId="77777777" w:rsidR="008606C0" w:rsidRPr="00CF0DC0" w:rsidRDefault="00CF0DC0" w:rsidP="00CF0DC0">
            <w:pPr>
              <w:pStyle w:val="Bezmezer"/>
              <w:jc w:val="center"/>
              <w:rPr>
                <w:sz w:val="18"/>
                <w:szCs w:val="18"/>
              </w:rPr>
            </w:pPr>
            <w:r w:rsidRPr="000F35FB">
              <w:rPr>
                <w:sz w:val="18"/>
                <w:szCs w:val="18"/>
              </w:rPr>
              <w:t>21 %</w:t>
            </w:r>
          </w:p>
        </w:tc>
        <w:tc>
          <w:tcPr>
            <w:tcW w:w="1276" w:type="dxa"/>
            <w:shd w:val="clear" w:color="auto" w:fill="auto"/>
            <w:vAlign w:val="center"/>
          </w:tcPr>
          <w:p w14:paraId="37F66359" w14:textId="63DA5DF5" w:rsidR="008606C0" w:rsidRPr="00CF0DC0" w:rsidRDefault="008606C0" w:rsidP="00CF0DC0">
            <w:pPr>
              <w:widowControl w:val="0"/>
              <w:autoSpaceDE w:val="0"/>
              <w:autoSpaceDN w:val="0"/>
              <w:adjustRightInd w:val="0"/>
              <w:spacing w:after="0" w:line="240" w:lineRule="auto"/>
              <w:jc w:val="right"/>
              <w:rPr>
                <w:rFonts w:eastAsia="Times New Roman" w:cs="Arial"/>
                <w:b/>
                <w:sz w:val="20"/>
                <w:szCs w:val="20"/>
                <w:lang w:eastAsia="cs-CZ"/>
              </w:rPr>
            </w:pPr>
          </w:p>
        </w:tc>
      </w:tr>
      <w:tr w:rsidR="008606C0" w:rsidRPr="00D21F42" w14:paraId="1E7DE746" w14:textId="77777777" w:rsidTr="00435500">
        <w:tc>
          <w:tcPr>
            <w:tcW w:w="2662" w:type="dxa"/>
            <w:shd w:val="clear" w:color="auto" w:fill="auto"/>
            <w:vAlign w:val="center"/>
          </w:tcPr>
          <w:p w14:paraId="0BB48F7D" w14:textId="23C43C28" w:rsidR="008606C0" w:rsidRPr="008606C0" w:rsidRDefault="009C26F4" w:rsidP="008606C0">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Ú</w:t>
            </w:r>
            <w:r w:rsidR="008606C0" w:rsidRPr="008606C0">
              <w:rPr>
                <w:rFonts w:eastAsia="Times New Roman" w:cs="Arial"/>
                <w:b/>
                <w:sz w:val="20"/>
                <w:szCs w:val="20"/>
                <w:lang w:eastAsia="cs-CZ"/>
              </w:rPr>
              <w:t xml:space="preserve">prava </w:t>
            </w:r>
            <w:r w:rsidR="00DA0DCD">
              <w:rPr>
                <w:rFonts w:eastAsia="Times New Roman" w:cs="Arial"/>
                <w:b/>
                <w:sz w:val="20"/>
                <w:szCs w:val="20"/>
                <w:lang w:eastAsia="cs-CZ"/>
              </w:rPr>
              <w:t xml:space="preserve">a repase </w:t>
            </w:r>
            <w:r>
              <w:rPr>
                <w:rFonts w:eastAsia="Times New Roman" w:cs="Arial"/>
                <w:b/>
                <w:sz w:val="20"/>
                <w:szCs w:val="20"/>
                <w:lang w:eastAsia="cs-CZ"/>
              </w:rPr>
              <w:t xml:space="preserve">původního </w:t>
            </w:r>
            <w:r w:rsidR="008606C0" w:rsidRPr="008606C0">
              <w:rPr>
                <w:rFonts w:eastAsia="Times New Roman" w:cs="Arial"/>
                <w:b/>
                <w:sz w:val="20"/>
                <w:szCs w:val="20"/>
                <w:lang w:eastAsia="cs-CZ"/>
              </w:rPr>
              <w:t>stolu p</w:t>
            </w:r>
            <w:r w:rsidR="00CF0DC0">
              <w:rPr>
                <w:rFonts w:eastAsia="Times New Roman" w:cs="Arial"/>
                <w:b/>
                <w:sz w:val="20"/>
                <w:szCs w:val="20"/>
                <w:lang w:eastAsia="cs-CZ"/>
              </w:rPr>
              <w:t xml:space="preserve">od knihařský </w:t>
            </w:r>
            <w:r w:rsidR="008606C0" w:rsidRPr="008606C0">
              <w:rPr>
                <w:rFonts w:eastAsia="Times New Roman" w:cs="Arial"/>
                <w:b/>
                <w:sz w:val="20"/>
                <w:szCs w:val="20"/>
                <w:lang w:eastAsia="cs-CZ"/>
              </w:rPr>
              <w:t xml:space="preserve">lis </w:t>
            </w:r>
            <w:r w:rsidR="00CF0DC0">
              <w:rPr>
                <w:rFonts w:eastAsia="Times New Roman" w:cs="Arial"/>
                <w:b/>
                <w:sz w:val="20"/>
                <w:szCs w:val="20"/>
                <w:lang w:eastAsia="cs-CZ"/>
              </w:rPr>
              <w:t>(</w:t>
            </w:r>
            <w:r w:rsidR="008606C0" w:rsidRPr="008606C0">
              <w:rPr>
                <w:rFonts w:eastAsia="Times New Roman" w:cs="Arial"/>
                <w:b/>
                <w:sz w:val="20"/>
                <w:szCs w:val="20"/>
                <w:lang w:eastAsia="cs-CZ"/>
              </w:rPr>
              <w:t>200 kg</w:t>
            </w:r>
            <w:r w:rsidR="00CF0DC0">
              <w:rPr>
                <w:rFonts w:eastAsia="Times New Roman" w:cs="Arial"/>
                <w:b/>
                <w:sz w:val="20"/>
                <w:szCs w:val="20"/>
                <w:lang w:eastAsia="cs-CZ"/>
              </w:rPr>
              <w:t>)</w:t>
            </w:r>
          </w:p>
        </w:tc>
        <w:tc>
          <w:tcPr>
            <w:tcW w:w="7682" w:type="dxa"/>
            <w:shd w:val="clear" w:color="auto" w:fill="auto"/>
            <w:vAlign w:val="center"/>
          </w:tcPr>
          <w:p w14:paraId="28F1560D" w14:textId="14FED2C1" w:rsidR="008606C0" w:rsidRPr="002F166F" w:rsidRDefault="009C26F4" w:rsidP="008606C0">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Úprava a výměna prvků, oprava kovových konstrukcí a doplnění nových prvků.  Cílem je pískování stávajících konstrukcí stolu a opatření stolu novým syntetickým nátěrem, dále výměna stávajících koleček za nová, zátěžová</w:t>
            </w:r>
            <w:r w:rsidR="00F14E13" w:rsidRPr="002F166F">
              <w:rPr>
                <w:rFonts w:eastAsia="Times New Roman" w:cs="Arial"/>
                <w:bCs/>
                <w:sz w:val="19"/>
                <w:szCs w:val="19"/>
                <w:lang w:eastAsia="cs-CZ"/>
              </w:rPr>
              <w:t>,</w:t>
            </w:r>
            <w:r w:rsidRPr="002F166F">
              <w:rPr>
                <w:rFonts w:eastAsia="Times New Roman" w:cs="Arial"/>
                <w:bCs/>
                <w:sz w:val="19"/>
                <w:szCs w:val="19"/>
                <w:lang w:eastAsia="cs-CZ"/>
              </w:rPr>
              <w:t xml:space="preserve"> včetně připevnění </w:t>
            </w:r>
            <w:r w:rsidR="008606C0" w:rsidRPr="002F166F">
              <w:rPr>
                <w:rFonts w:eastAsia="Times New Roman" w:cs="Arial"/>
                <w:bCs/>
                <w:sz w:val="19"/>
                <w:szCs w:val="19"/>
                <w:lang w:eastAsia="cs-CZ"/>
              </w:rPr>
              <w:t xml:space="preserve">platforem </w:t>
            </w:r>
            <w:r w:rsidRPr="002F166F">
              <w:rPr>
                <w:rFonts w:eastAsia="Times New Roman" w:cs="Arial"/>
                <w:bCs/>
                <w:sz w:val="19"/>
                <w:szCs w:val="19"/>
                <w:lang w:eastAsia="cs-CZ"/>
              </w:rPr>
              <w:t xml:space="preserve">nových koleček </w:t>
            </w:r>
            <w:r w:rsidR="008606C0" w:rsidRPr="002F166F">
              <w:rPr>
                <w:rFonts w:eastAsia="Times New Roman" w:cs="Arial"/>
                <w:bCs/>
                <w:sz w:val="19"/>
                <w:szCs w:val="19"/>
                <w:lang w:eastAsia="cs-CZ"/>
              </w:rPr>
              <w:t>ke stávajícímu stolu</w:t>
            </w:r>
            <w:r w:rsidRPr="002F166F">
              <w:rPr>
                <w:rFonts w:eastAsia="Times New Roman" w:cs="Arial"/>
                <w:bCs/>
                <w:sz w:val="19"/>
                <w:szCs w:val="19"/>
                <w:lang w:eastAsia="cs-CZ"/>
              </w:rPr>
              <w:t xml:space="preserve"> a z</w:t>
            </w:r>
            <w:r w:rsidR="008606C0" w:rsidRPr="002F166F">
              <w:rPr>
                <w:rFonts w:eastAsia="Times New Roman" w:cs="Arial"/>
                <w:bCs/>
                <w:sz w:val="19"/>
                <w:szCs w:val="19"/>
                <w:lang w:eastAsia="cs-CZ"/>
              </w:rPr>
              <w:t>hotovení 2 polic</w:t>
            </w:r>
            <w:r w:rsidRPr="002F166F">
              <w:rPr>
                <w:rFonts w:eastAsia="Times New Roman" w:cs="Arial"/>
                <w:bCs/>
                <w:sz w:val="19"/>
                <w:szCs w:val="19"/>
                <w:lang w:eastAsia="cs-CZ"/>
              </w:rPr>
              <w:t xml:space="preserve"> (materiál</w:t>
            </w:r>
            <w:r w:rsidR="008606C0" w:rsidRPr="002F166F">
              <w:rPr>
                <w:rFonts w:eastAsia="Times New Roman" w:cs="Arial"/>
                <w:bCs/>
                <w:sz w:val="19"/>
                <w:szCs w:val="19"/>
                <w:lang w:eastAsia="cs-CZ"/>
              </w:rPr>
              <w:t xml:space="preserve"> dřevotříska 19 mm s povrchovou laminací odolnou proti otěru s ABS hranami v barvě dekoru</w:t>
            </w:r>
            <w:r w:rsidRPr="002F166F">
              <w:rPr>
                <w:rFonts w:eastAsia="Times New Roman" w:cs="Arial"/>
                <w:bCs/>
                <w:sz w:val="19"/>
                <w:szCs w:val="19"/>
                <w:lang w:eastAsia="cs-CZ"/>
              </w:rPr>
              <w:t>)</w:t>
            </w:r>
            <w:r w:rsidR="008606C0" w:rsidRPr="002F166F">
              <w:rPr>
                <w:rFonts w:eastAsia="Times New Roman" w:cs="Arial"/>
                <w:bCs/>
                <w:sz w:val="19"/>
                <w:szCs w:val="19"/>
                <w:lang w:eastAsia="cs-CZ"/>
              </w:rPr>
              <w:t xml:space="preserve">. </w:t>
            </w:r>
            <w:r w:rsidRPr="002F166F">
              <w:rPr>
                <w:rFonts w:eastAsia="Times New Roman" w:cs="Arial"/>
                <w:bCs/>
                <w:sz w:val="19"/>
                <w:szCs w:val="19"/>
                <w:lang w:eastAsia="cs-CZ"/>
              </w:rPr>
              <w:t xml:space="preserve">Barva kovové konstrukce </w:t>
            </w:r>
            <w:r w:rsidR="00D6202E" w:rsidRPr="002F166F">
              <w:rPr>
                <w:rFonts w:eastAsia="Times New Roman" w:cs="Arial"/>
                <w:bCs/>
                <w:sz w:val="19"/>
                <w:szCs w:val="19"/>
                <w:lang w:eastAsia="cs-CZ"/>
              </w:rPr>
              <w:t xml:space="preserve">RAL 1013 </w:t>
            </w:r>
            <w:r w:rsidRPr="002F166F">
              <w:rPr>
                <w:rFonts w:eastAsia="Times New Roman" w:cs="Arial"/>
                <w:bCs/>
                <w:sz w:val="19"/>
                <w:szCs w:val="19"/>
                <w:lang w:eastAsia="cs-CZ"/>
              </w:rPr>
              <w:t xml:space="preserve">a dekor laminace </w:t>
            </w:r>
            <w:r w:rsidR="00D6202E" w:rsidRPr="002F166F">
              <w:rPr>
                <w:rFonts w:eastAsia="Times New Roman" w:cs="Arial"/>
                <w:bCs/>
                <w:sz w:val="19"/>
                <w:szCs w:val="19"/>
                <w:lang w:eastAsia="cs-CZ"/>
              </w:rPr>
              <w:t>JAVOR</w:t>
            </w:r>
            <w:r w:rsidRPr="002F166F">
              <w:rPr>
                <w:rFonts w:eastAsia="Times New Roman" w:cs="Arial"/>
                <w:bCs/>
                <w:sz w:val="19"/>
                <w:szCs w:val="19"/>
                <w:lang w:eastAsia="cs-CZ"/>
              </w:rPr>
              <w:t>.</w:t>
            </w:r>
          </w:p>
        </w:tc>
        <w:tc>
          <w:tcPr>
            <w:tcW w:w="546" w:type="dxa"/>
            <w:shd w:val="clear" w:color="auto" w:fill="auto"/>
            <w:vAlign w:val="center"/>
          </w:tcPr>
          <w:p w14:paraId="4D7EFE90"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1BF8C0B4" w14:textId="3C353877" w:rsidR="008606C0" w:rsidRPr="00CF0DC0" w:rsidRDefault="008606C0" w:rsidP="00CF0D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31058837" w14:textId="77777777" w:rsidR="008606C0" w:rsidRPr="00CF0DC0" w:rsidRDefault="00CF0DC0" w:rsidP="00CF0DC0">
            <w:pPr>
              <w:pStyle w:val="Bezmezer"/>
              <w:jc w:val="center"/>
              <w:rPr>
                <w:sz w:val="18"/>
                <w:szCs w:val="18"/>
              </w:rPr>
            </w:pPr>
            <w:r w:rsidRPr="000F35FB">
              <w:rPr>
                <w:sz w:val="18"/>
                <w:szCs w:val="18"/>
              </w:rPr>
              <w:t>21 %</w:t>
            </w:r>
          </w:p>
        </w:tc>
        <w:tc>
          <w:tcPr>
            <w:tcW w:w="1276" w:type="dxa"/>
            <w:shd w:val="clear" w:color="auto" w:fill="auto"/>
            <w:vAlign w:val="center"/>
          </w:tcPr>
          <w:p w14:paraId="3C47831E" w14:textId="4B536DEC" w:rsidR="008606C0" w:rsidRPr="00CF0DC0" w:rsidRDefault="008606C0" w:rsidP="00CF0DC0">
            <w:pPr>
              <w:widowControl w:val="0"/>
              <w:autoSpaceDE w:val="0"/>
              <w:autoSpaceDN w:val="0"/>
              <w:adjustRightInd w:val="0"/>
              <w:spacing w:after="0" w:line="240" w:lineRule="auto"/>
              <w:jc w:val="right"/>
              <w:rPr>
                <w:rFonts w:eastAsia="Times New Roman" w:cs="Arial"/>
                <w:b/>
                <w:sz w:val="20"/>
                <w:szCs w:val="20"/>
                <w:lang w:eastAsia="cs-CZ"/>
              </w:rPr>
            </w:pPr>
          </w:p>
        </w:tc>
      </w:tr>
      <w:tr w:rsidR="008606C0" w:rsidRPr="00D21F42" w14:paraId="38D4D69A" w14:textId="77777777" w:rsidTr="00435500">
        <w:tc>
          <w:tcPr>
            <w:tcW w:w="2662" w:type="dxa"/>
            <w:shd w:val="clear" w:color="auto" w:fill="auto"/>
            <w:vAlign w:val="center"/>
          </w:tcPr>
          <w:p w14:paraId="5F1E25F2" w14:textId="77777777" w:rsidR="008606C0" w:rsidRPr="008606C0" w:rsidRDefault="008606C0" w:rsidP="008606C0">
            <w:pPr>
              <w:widowControl w:val="0"/>
              <w:autoSpaceDE w:val="0"/>
              <w:autoSpaceDN w:val="0"/>
              <w:adjustRightInd w:val="0"/>
              <w:spacing w:after="0" w:line="240" w:lineRule="auto"/>
              <w:rPr>
                <w:rFonts w:eastAsia="Times New Roman" w:cs="Arial"/>
                <w:b/>
                <w:sz w:val="20"/>
                <w:szCs w:val="20"/>
                <w:lang w:eastAsia="cs-CZ"/>
              </w:rPr>
            </w:pPr>
            <w:r w:rsidRPr="008606C0">
              <w:rPr>
                <w:rFonts w:eastAsia="Times New Roman" w:cs="Arial"/>
                <w:b/>
                <w:sz w:val="20"/>
                <w:szCs w:val="20"/>
                <w:lang w:eastAsia="cs-CZ"/>
              </w:rPr>
              <w:t>Repase pákových nůžek</w:t>
            </w:r>
          </w:p>
        </w:tc>
        <w:tc>
          <w:tcPr>
            <w:tcW w:w="7682" w:type="dxa"/>
            <w:shd w:val="clear" w:color="auto" w:fill="auto"/>
            <w:vAlign w:val="center"/>
          </w:tcPr>
          <w:p w14:paraId="22A293A0" w14:textId="62A47A4C" w:rsidR="008606C0" w:rsidRPr="002F166F" w:rsidRDefault="008606C0" w:rsidP="008606C0">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Rozebrání, </w:t>
            </w:r>
            <w:proofErr w:type="spellStart"/>
            <w:r w:rsidRPr="002F166F">
              <w:rPr>
                <w:rFonts w:eastAsia="Times New Roman" w:cs="Arial"/>
                <w:bCs/>
                <w:sz w:val="19"/>
                <w:szCs w:val="19"/>
                <w:lang w:eastAsia="cs-CZ"/>
              </w:rPr>
              <w:t>opískování</w:t>
            </w:r>
            <w:proofErr w:type="spellEnd"/>
            <w:r w:rsidRPr="002F166F">
              <w:rPr>
                <w:rFonts w:eastAsia="Times New Roman" w:cs="Arial"/>
                <w:bCs/>
                <w:sz w:val="19"/>
                <w:szCs w:val="19"/>
                <w:lang w:eastAsia="cs-CZ"/>
              </w:rPr>
              <w:t xml:space="preserve">, odmaštění a výměna opotřebovaných komponentů. Opatření novým nátěrem v kombinaci syntetického bezbarvého laku </w:t>
            </w:r>
            <w:r w:rsidR="00D6202E" w:rsidRPr="002F166F">
              <w:rPr>
                <w:rFonts w:eastAsia="Times New Roman" w:cs="Arial"/>
                <w:bCs/>
                <w:sz w:val="19"/>
                <w:szCs w:val="19"/>
                <w:lang w:eastAsia="cs-CZ"/>
              </w:rPr>
              <w:t xml:space="preserve">a </w:t>
            </w:r>
            <w:r w:rsidRPr="002F166F">
              <w:rPr>
                <w:rFonts w:eastAsia="Times New Roman" w:cs="Arial"/>
                <w:bCs/>
                <w:sz w:val="19"/>
                <w:szCs w:val="19"/>
                <w:lang w:eastAsia="cs-CZ"/>
              </w:rPr>
              <w:t xml:space="preserve">barvy </w:t>
            </w:r>
            <w:r w:rsidR="00D6202E" w:rsidRPr="002F166F">
              <w:rPr>
                <w:rFonts w:eastAsia="Times New Roman" w:cs="Arial"/>
                <w:bCs/>
                <w:sz w:val="19"/>
                <w:szCs w:val="19"/>
                <w:lang w:eastAsia="cs-CZ"/>
              </w:rPr>
              <w:t xml:space="preserve">RAL 5021 </w:t>
            </w:r>
            <w:r w:rsidR="008A010C" w:rsidRPr="002F166F">
              <w:rPr>
                <w:rFonts w:eastAsia="Times New Roman" w:cs="Arial"/>
                <w:bCs/>
                <w:sz w:val="19"/>
                <w:szCs w:val="19"/>
                <w:lang w:eastAsia="cs-CZ"/>
              </w:rPr>
              <w:t>(</w:t>
            </w:r>
            <w:r w:rsidR="00D6202E" w:rsidRPr="002F166F">
              <w:rPr>
                <w:rFonts w:eastAsia="Times New Roman" w:cs="Arial"/>
                <w:bCs/>
                <w:sz w:val="19"/>
                <w:szCs w:val="19"/>
                <w:lang w:eastAsia="cs-CZ"/>
              </w:rPr>
              <w:t>základní konstrukce</w:t>
            </w:r>
            <w:r w:rsidR="008A010C" w:rsidRPr="002F166F">
              <w:rPr>
                <w:rFonts w:eastAsia="Times New Roman" w:cs="Arial"/>
                <w:bCs/>
                <w:sz w:val="19"/>
                <w:szCs w:val="19"/>
                <w:lang w:eastAsia="cs-CZ"/>
              </w:rPr>
              <w:t>)</w:t>
            </w:r>
            <w:r w:rsidR="00D6202E" w:rsidRPr="002F166F">
              <w:rPr>
                <w:rFonts w:eastAsia="Times New Roman" w:cs="Arial"/>
                <w:bCs/>
                <w:sz w:val="19"/>
                <w:szCs w:val="19"/>
                <w:lang w:eastAsia="cs-CZ"/>
              </w:rPr>
              <w:t xml:space="preserve"> + </w:t>
            </w:r>
            <w:proofErr w:type="gramStart"/>
            <w:r w:rsidR="008A010C" w:rsidRPr="002F166F">
              <w:rPr>
                <w:rFonts w:eastAsia="Times New Roman" w:cs="Arial"/>
                <w:bCs/>
                <w:sz w:val="19"/>
                <w:szCs w:val="19"/>
                <w:lang w:eastAsia="cs-CZ"/>
              </w:rPr>
              <w:t>30%</w:t>
            </w:r>
            <w:proofErr w:type="gramEnd"/>
            <w:r w:rsidR="008A010C" w:rsidRPr="002F166F">
              <w:rPr>
                <w:rFonts w:eastAsia="Times New Roman" w:cs="Arial"/>
                <w:bCs/>
                <w:sz w:val="19"/>
                <w:szCs w:val="19"/>
                <w:lang w:eastAsia="cs-CZ"/>
              </w:rPr>
              <w:t xml:space="preserve"> RAL </w:t>
            </w:r>
            <w:r w:rsidR="00D6202E" w:rsidRPr="002F166F">
              <w:rPr>
                <w:rFonts w:eastAsia="Times New Roman" w:cs="Arial"/>
                <w:bCs/>
                <w:sz w:val="19"/>
                <w:szCs w:val="19"/>
                <w:lang w:eastAsia="cs-CZ"/>
              </w:rPr>
              <w:t>5021 (páka nůžek)</w:t>
            </w:r>
            <w:r w:rsidR="008A010C" w:rsidRPr="002F166F">
              <w:rPr>
                <w:rFonts w:eastAsia="Times New Roman" w:cs="Arial"/>
                <w:bCs/>
                <w:sz w:val="19"/>
                <w:szCs w:val="19"/>
                <w:lang w:eastAsia="cs-CZ"/>
              </w:rPr>
              <w:t>,</w:t>
            </w:r>
            <w:r w:rsidRPr="002F166F">
              <w:rPr>
                <w:rFonts w:eastAsia="Times New Roman" w:cs="Arial"/>
                <w:bCs/>
                <w:sz w:val="19"/>
                <w:szCs w:val="19"/>
                <w:lang w:eastAsia="cs-CZ"/>
              </w:rPr>
              <w:t xml:space="preserve"> nabroušení nožů, znovu sestavení.</w:t>
            </w:r>
          </w:p>
        </w:tc>
        <w:tc>
          <w:tcPr>
            <w:tcW w:w="546" w:type="dxa"/>
            <w:shd w:val="clear" w:color="auto" w:fill="auto"/>
            <w:vAlign w:val="center"/>
          </w:tcPr>
          <w:p w14:paraId="52062B61" w14:textId="77777777" w:rsidR="008606C0" w:rsidRPr="00D21F42" w:rsidRDefault="008606C0" w:rsidP="0019656B">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51BB024D" w14:textId="60C3F1DD" w:rsidR="008606C0" w:rsidRPr="00CF0DC0" w:rsidRDefault="008606C0" w:rsidP="00CF0DC0">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shd w:val="clear" w:color="auto" w:fill="auto"/>
            <w:vAlign w:val="center"/>
          </w:tcPr>
          <w:p w14:paraId="0E542A8E" w14:textId="77777777" w:rsidR="008606C0" w:rsidRPr="00CF0DC0" w:rsidRDefault="00CF0DC0" w:rsidP="00CF0DC0">
            <w:pPr>
              <w:pStyle w:val="Bezmezer"/>
              <w:jc w:val="center"/>
              <w:rPr>
                <w:sz w:val="18"/>
                <w:szCs w:val="18"/>
              </w:rPr>
            </w:pPr>
            <w:r w:rsidRPr="000F35FB">
              <w:rPr>
                <w:sz w:val="18"/>
                <w:szCs w:val="18"/>
              </w:rPr>
              <w:t>21 %</w:t>
            </w:r>
          </w:p>
        </w:tc>
        <w:tc>
          <w:tcPr>
            <w:tcW w:w="1276" w:type="dxa"/>
            <w:shd w:val="clear" w:color="auto" w:fill="auto"/>
            <w:vAlign w:val="center"/>
          </w:tcPr>
          <w:p w14:paraId="4DF13040" w14:textId="5AACE27B" w:rsidR="008606C0" w:rsidRPr="00CF0DC0" w:rsidRDefault="008606C0" w:rsidP="00CF0DC0">
            <w:pPr>
              <w:widowControl w:val="0"/>
              <w:autoSpaceDE w:val="0"/>
              <w:autoSpaceDN w:val="0"/>
              <w:adjustRightInd w:val="0"/>
              <w:spacing w:after="0" w:line="240" w:lineRule="auto"/>
              <w:jc w:val="right"/>
              <w:rPr>
                <w:rFonts w:eastAsia="Times New Roman" w:cs="Arial"/>
                <w:b/>
                <w:sz w:val="20"/>
                <w:szCs w:val="20"/>
                <w:lang w:eastAsia="cs-CZ"/>
              </w:rPr>
            </w:pPr>
          </w:p>
        </w:tc>
      </w:tr>
      <w:tr w:rsidR="00CF0DC0" w:rsidRPr="00D21F42" w14:paraId="25199DDF" w14:textId="77777777" w:rsidTr="00435500">
        <w:tc>
          <w:tcPr>
            <w:tcW w:w="10344" w:type="dxa"/>
            <w:gridSpan w:val="2"/>
            <w:shd w:val="clear" w:color="auto" w:fill="B4C6E7" w:themeFill="accent1" w:themeFillTint="66"/>
            <w:vAlign w:val="center"/>
          </w:tcPr>
          <w:p w14:paraId="58399322" w14:textId="4378FA61" w:rsidR="00CF0DC0" w:rsidRPr="00D63B11" w:rsidRDefault="002F166F" w:rsidP="008606C0">
            <w:pPr>
              <w:widowControl w:val="0"/>
              <w:autoSpaceDE w:val="0"/>
              <w:autoSpaceDN w:val="0"/>
              <w:adjustRightInd w:val="0"/>
              <w:spacing w:after="0" w:line="240" w:lineRule="auto"/>
              <w:rPr>
                <w:rFonts w:eastAsia="Times New Roman" w:cs="Arial"/>
                <w:b/>
                <w:color w:val="1F3864" w:themeColor="accent1" w:themeShade="80"/>
                <w:sz w:val="24"/>
                <w:szCs w:val="24"/>
                <w:lang w:eastAsia="cs-CZ"/>
              </w:rPr>
            </w:pPr>
            <w:r>
              <w:rPr>
                <w:rFonts w:eastAsia="Times New Roman" w:cstheme="minorHAnsi"/>
                <w:b/>
                <w:color w:val="1F3864" w:themeColor="accent1" w:themeShade="80"/>
                <w:sz w:val="24"/>
                <w:szCs w:val="24"/>
                <w:lang w:eastAsia="cs-CZ"/>
              </w:rPr>
              <w:t>Celkem</w:t>
            </w:r>
          </w:p>
        </w:tc>
        <w:tc>
          <w:tcPr>
            <w:tcW w:w="546" w:type="dxa"/>
            <w:shd w:val="clear" w:color="auto" w:fill="B4C6E7" w:themeFill="accent1" w:themeFillTint="66"/>
            <w:vAlign w:val="center"/>
          </w:tcPr>
          <w:p w14:paraId="33CE5A3E" w14:textId="418D54F3" w:rsidR="00CF0DC0" w:rsidRPr="00D63B11" w:rsidRDefault="00CF0DC0" w:rsidP="0019656B">
            <w:pPr>
              <w:widowControl w:val="0"/>
              <w:autoSpaceDE w:val="0"/>
              <w:autoSpaceDN w:val="0"/>
              <w:adjustRightInd w:val="0"/>
              <w:spacing w:after="0" w:line="240" w:lineRule="auto"/>
              <w:jc w:val="center"/>
              <w:rPr>
                <w:rFonts w:eastAsia="Times New Roman" w:cs="Arial"/>
                <w:b/>
                <w:color w:val="1F3864" w:themeColor="accent1" w:themeShade="80"/>
                <w:sz w:val="24"/>
                <w:szCs w:val="24"/>
                <w:lang w:eastAsia="cs-CZ"/>
              </w:rPr>
            </w:pPr>
          </w:p>
        </w:tc>
        <w:tc>
          <w:tcPr>
            <w:tcW w:w="1301" w:type="dxa"/>
            <w:shd w:val="clear" w:color="auto" w:fill="B4C6E7" w:themeFill="accent1" w:themeFillTint="66"/>
            <w:vAlign w:val="center"/>
          </w:tcPr>
          <w:p w14:paraId="0E68BCAA" w14:textId="582293CF" w:rsidR="00CF0DC0" w:rsidRPr="00D63B11" w:rsidRDefault="00CF0DC0" w:rsidP="00CF0DC0">
            <w:pPr>
              <w:widowControl w:val="0"/>
              <w:autoSpaceDE w:val="0"/>
              <w:autoSpaceDN w:val="0"/>
              <w:adjustRightInd w:val="0"/>
              <w:spacing w:after="0" w:line="240" w:lineRule="auto"/>
              <w:jc w:val="right"/>
              <w:rPr>
                <w:rFonts w:eastAsia="Times New Roman" w:cs="Arial"/>
                <w:b/>
                <w:color w:val="1F3864" w:themeColor="accent1" w:themeShade="80"/>
                <w:sz w:val="24"/>
                <w:szCs w:val="24"/>
                <w:lang w:eastAsia="cs-CZ"/>
              </w:rPr>
            </w:pPr>
          </w:p>
        </w:tc>
        <w:tc>
          <w:tcPr>
            <w:tcW w:w="709" w:type="dxa"/>
            <w:shd w:val="clear" w:color="auto" w:fill="B4C6E7" w:themeFill="accent1" w:themeFillTint="66"/>
            <w:vAlign w:val="center"/>
          </w:tcPr>
          <w:p w14:paraId="631A8BD0" w14:textId="77777777" w:rsidR="00CF0DC0" w:rsidRPr="00D63B11" w:rsidRDefault="00CF0DC0" w:rsidP="008606C0">
            <w:pPr>
              <w:widowControl w:val="0"/>
              <w:autoSpaceDE w:val="0"/>
              <w:autoSpaceDN w:val="0"/>
              <w:adjustRightInd w:val="0"/>
              <w:spacing w:after="0" w:line="240" w:lineRule="auto"/>
              <w:jc w:val="center"/>
              <w:rPr>
                <w:rFonts w:eastAsia="Times New Roman" w:cs="Arial"/>
                <w:b/>
                <w:color w:val="1F3864" w:themeColor="accent1" w:themeShade="80"/>
                <w:sz w:val="24"/>
                <w:szCs w:val="24"/>
                <w:lang w:eastAsia="cs-CZ"/>
              </w:rPr>
            </w:pPr>
            <w:r w:rsidRPr="00D63B11">
              <w:rPr>
                <w:rFonts w:eastAsia="Times New Roman" w:cs="Arial"/>
                <w:b/>
                <w:color w:val="1F3864" w:themeColor="accent1" w:themeShade="80"/>
                <w:sz w:val="24"/>
                <w:szCs w:val="24"/>
                <w:lang w:eastAsia="cs-CZ"/>
              </w:rPr>
              <w:t>21 %</w:t>
            </w:r>
          </w:p>
        </w:tc>
        <w:tc>
          <w:tcPr>
            <w:tcW w:w="1276" w:type="dxa"/>
            <w:shd w:val="clear" w:color="auto" w:fill="B4C6E7" w:themeFill="accent1" w:themeFillTint="66"/>
            <w:vAlign w:val="center"/>
          </w:tcPr>
          <w:p w14:paraId="0C72A466" w14:textId="35796A2B" w:rsidR="00CF0DC0" w:rsidRPr="00D63B11" w:rsidRDefault="00CF0DC0" w:rsidP="009C26F4">
            <w:pPr>
              <w:widowControl w:val="0"/>
              <w:autoSpaceDE w:val="0"/>
              <w:autoSpaceDN w:val="0"/>
              <w:adjustRightInd w:val="0"/>
              <w:spacing w:after="0" w:line="240" w:lineRule="auto"/>
              <w:jc w:val="right"/>
              <w:rPr>
                <w:rFonts w:eastAsia="Times New Roman" w:cs="Arial"/>
                <w:b/>
                <w:color w:val="1F3864" w:themeColor="accent1" w:themeShade="80"/>
                <w:sz w:val="24"/>
                <w:szCs w:val="24"/>
                <w:lang w:eastAsia="cs-CZ"/>
              </w:rPr>
            </w:pPr>
          </w:p>
        </w:tc>
      </w:tr>
      <w:tr w:rsidR="00CF0DC0" w:rsidRPr="00D21F42" w14:paraId="17B533B9" w14:textId="77777777" w:rsidTr="00435500">
        <w:tc>
          <w:tcPr>
            <w:tcW w:w="14176" w:type="dxa"/>
            <w:gridSpan w:val="6"/>
            <w:shd w:val="clear" w:color="auto" w:fill="D9D9D9"/>
            <w:vAlign w:val="center"/>
          </w:tcPr>
          <w:p w14:paraId="642FC569" w14:textId="4D7A983B" w:rsidR="00CF0DC0" w:rsidRPr="00CF0DC0" w:rsidRDefault="002F166F" w:rsidP="008606C0">
            <w:pPr>
              <w:widowControl w:val="0"/>
              <w:autoSpaceDE w:val="0"/>
              <w:autoSpaceDN w:val="0"/>
              <w:adjustRightInd w:val="0"/>
              <w:spacing w:after="0" w:line="240" w:lineRule="auto"/>
              <w:rPr>
                <w:rFonts w:eastAsia="Times New Roman" w:cs="Arial"/>
                <w:b/>
                <w:color w:val="1F3864" w:themeColor="accent1" w:themeShade="80"/>
                <w:sz w:val="28"/>
                <w:szCs w:val="28"/>
                <w:lang w:eastAsia="cs-CZ"/>
              </w:rPr>
            </w:pPr>
            <w:r w:rsidRPr="002F166F">
              <w:rPr>
                <w:rFonts w:eastAsia="Times New Roman" w:cs="Arial"/>
                <w:b/>
                <w:color w:val="1F3864" w:themeColor="accent1" w:themeShade="80"/>
                <w:sz w:val="28"/>
                <w:szCs w:val="28"/>
                <w:lang w:eastAsia="cs-CZ"/>
              </w:rPr>
              <w:lastRenderedPageBreak/>
              <w:t>část 2: Pořízení nových nástrojů a přístrojů do restaurátorské dílny</w:t>
            </w:r>
          </w:p>
        </w:tc>
      </w:tr>
      <w:tr w:rsidR="009C26F4" w:rsidRPr="00D21F42" w14:paraId="5A1C034D" w14:textId="77777777" w:rsidTr="00435500">
        <w:trPr>
          <w:trHeight w:val="203"/>
        </w:trPr>
        <w:tc>
          <w:tcPr>
            <w:tcW w:w="2662" w:type="dxa"/>
            <w:shd w:val="clear" w:color="auto" w:fill="D9D9D9" w:themeFill="background1" w:themeFillShade="D9"/>
            <w:vAlign w:val="center"/>
          </w:tcPr>
          <w:p w14:paraId="1D8E0D3C" w14:textId="77777777" w:rsidR="009C26F4" w:rsidRPr="00B20C6E" w:rsidRDefault="009C26F4" w:rsidP="009C26F4">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Předmět</w:t>
            </w:r>
          </w:p>
        </w:tc>
        <w:tc>
          <w:tcPr>
            <w:tcW w:w="7682" w:type="dxa"/>
            <w:shd w:val="clear" w:color="auto" w:fill="D9D9D9" w:themeFill="background1" w:themeFillShade="D9"/>
            <w:vAlign w:val="center"/>
          </w:tcPr>
          <w:p w14:paraId="6D9E8625" w14:textId="77777777" w:rsidR="009C26F4" w:rsidRPr="00B20C6E" w:rsidRDefault="009C26F4" w:rsidP="009C26F4">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Popis zadání (dodávky)</w:t>
            </w:r>
          </w:p>
        </w:tc>
        <w:tc>
          <w:tcPr>
            <w:tcW w:w="546" w:type="dxa"/>
            <w:shd w:val="clear" w:color="auto" w:fill="D9D9D9" w:themeFill="background1" w:themeFillShade="D9"/>
            <w:vAlign w:val="center"/>
          </w:tcPr>
          <w:p w14:paraId="758D20FD" w14:textId="77777777" w:rsidR="009C26F4" w:rsidRPr="00B20C6E" w:rsidRDefault="009C26F4" w:rsidP="009C26F4">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MJ</w:t>
            </w:r>
          </w:p>
        </w:tc>
        <w:tc>
          <w:tcPr>
            <w:tcW w:w="1301" w:type="dxa"/>
            <w:shd w:val="clear" w:color="auto" w:fill="D9D9D9" w:themeFill="background1" w:themeFillShade="D9"/>
            <w:vAlign w:val="center"/>
          </w:tcPr>
          <w:p w14:paraId="42378B50" w14:textId="77777777" w:rsidR="009C26F4" w:rsidRPr="00B20C6E" w:rsidRDefault="009C26F4" w:rsidP="009C26F4">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Cena bez DPH</w:t>
            </w:r>
            <w:r>
              <w:rPr>
                <w:rFonts w:eastAsia="Times New Roman" w:cs="Arial"/>
                <w:b/>
                <w:sz w:val="20"/>
                <w:szCs w:val="20"/>
                <w:lang w:eastAsia="cs-CZ"/>
              </w:rPr>
              <w:t>/Kč</w:t>
            </w:r>
          </w:p>
        </w:tc>
        <w:tc>
          <w:tcPr>
            <w:tcW w:w="709" w:type="dxa"/>
            <w:shd w:val="clear" w:color="auto" w:fill="D9D9D9" w:themeFill="background1" w:themeFillShade="D9"/>
            <w:vAlign w:val="center"/>
          </w:tcPr>
          <w:p w14:paraId="67E84A36" w14:textId="77777777" w:rsidR="009C26F4" w:rsidRPr="00B20C6E" w:rsidRDefault="009C26F4" w:rsidP="009C26F4">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DPH</w:t>
            </w:r>
          </w:p>
        </w:tc>
        <w:tc>
          <w:tcPr>
            <w:tcW w:w="1276" w:type="dxa"/>
            <w:shd w:val="clear" w:color="auto" w:fill="D9D9D9" w:themeFill="background1" w:themeFillShade="D9"/>
            <w:vAlign w:val="center"/>
          </w:tcPr>
          <w:p w14:paraId="5573E4C3" w14:textId="77777777" w:rsidR="009C26F4" w:rsidRPr="00B20C6E" w:rsidRDefault="009C26F4" w:rsidP="009C26F4">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Cena s</w:t>
            </w:r>
            <w:r>
              <w:rPr>
                <w:rFonts w:eastAsia="Times New Roman" w:cs="Arial"/>
                <w:b/>
                <w:sz w:val="20"/>
                <w:szCs w:val="20"/>
                <w:lang w:eastAsia="cs-CZ"/>
              </w:rPr>
              <w:t> </w:t>
            </w:r>
            <w:r w:rsidRPr="00B20C6E">
              <w:rPr>
                <w:rFonts w:eastAsia="Times New Roman" w:cs="Arial"/>
                <w:b/>
                <w:sz w:val="20"/>
                <w:szCs w:val="20"/>
                <w:lang w:eastAsia="cs-CZ"/>
              </w:rPr>
              <w:t>DPH</w:t>
            </w:r>
            <w:r>
              <w:rPr>
                <w:rFonts w:eastAsia="Times New Roman" w:cs="Arial"/>
                <w:b/>
                <w:sz w:val="20"/>
                <w:szCs w:val="20"/>
                <w:lang w:eastAsia="cs-CZ"/>
              </w:rPr>
              <w:t>/Kč</w:t>
            </w:r>
          </w:p>
        </w:tc>
      </w:tr>
      <w:tr w:rsidR="009C26F4" w:rsidRPr="00A1487C" w14:paraId="176EABAD" w14:textId="77777777" w:rsidTr="00435500">
        <w:trPr>
          <w:trHeight w:val="843"/>
        </w:trPr>
        <w:tc>
          <w:tcPr>
            <w:tcW w:w="2662" w:type="dxa"/>
            <w:vAlign w:val="center"/>
          </w:tcPr>
          <w:p w14:paraId="7FB7817A" w14:textId="19E6AF29" w:rsidR="009C26F4" w:rsidRPr="00A1487C" w:rsidRDefault="0045592A" w:rsidP="009C26F4">
            <w:pPr>
              <w:widowControl w:val="0"/>
              <w:autoSpaceDE w:val="0"/>
              <w:autoSpaceDN w:val="0"/>
              <w:adjustRightInd w:val="0"/>
              <w:spacing w:after="0" w:line="240" w:lineRule="auto"/>
              <w:rPr>
                <w:rFonts w:eastAsia="Times New Roman" w:cs="Arial"/>
                <w:b/>
                <w:sz w:val="20"/>
                <w:szCs w:val="20"/>
                <w:lang w:eastAsia="cs-CZ"/>
              </w:rPr>
            </w:pPr>
            <w:r w:rsidRPr="00A1487C">
              <w:rPr>
                <w:rFonts w:eastAsia="Times New Roman" w:cs="Arial"/>
                <w:b/>
                <w:sz w:val="20"/>
                <w:szCs w:val="20"/>
                <w:lang w:eastAsia="cs-CZ"/>
              </w:rPr>
              <w:t>N</w:t>
            </w:r>
            <w:r w:rsidR="009C26F4" w:rsidRPr="00A1487C">
              <w:rPr>
                <w:rFonts w:eastAsia="Times New Roman" w:cs="Arial"/>
                <w:b/>
                <w:sz w:val="20"/>
                <w:szCs w:val="20"/>
                <w:lang w:eastAsia="cs-CZ"/>
              </w:rPr>
              <w:t>ízko</w:t>
            </w:r>
            <w:r w:rsidRPr="00A1487C">
              <w:rPr>
                <w:rFonts w:eastAsia="Times New Roman" w:cs="Arial"/>
                <w:b/>
                <w:sz w:val="20"/>
                <w:szCs w:val="20"/>
                <w:lang w:eastAsia="cs-CZ"/>
              </w:rPr>
              <w:t>-</w:t>
            </w:r>
            <w:r w:rsidR="009C26F4" w:rsidRPr="00A1487C">
              <w:rPr>
                <w:rFonts w:eastAsia="Times New Roman" w:cs="Arial"/>
                <w:b/>
                <w:sz w:val="20"/>
                <w:szCs w:val="20"/>
                <w:lang w:eastAsia="cs-CZ"/>
              </w:rPr>
              <w:t xml:space="preserve">podtlakový stůl </w:t>
            </w:r>
            <w:r w:rsidRPr="00A1487C">
              <w:rPr>
                <w:rFonts w:eastAsia="Times New Roman" w:cs="Arial"/>
                <w:b/>
                <w:sz w:val="20"/>
                <w:szCs w:val="20"/>
                <w:lang w:eastAsia="cs-CZ"/>
              </w:rPr>
              <w:t>s</w:t>
            </w:r>
            <w:r w:rsidR="009C26F4" w:rsidRPr="00A1487C">
              <w:rPr>
                <w:rFonts w:eastAsia="Times New Roman" w:cs="Arial"/>
                <w:b/>
                <w:sz w:val="20"/>
                <w:szCs w:val="20"/>
                <w:lang w:eastAsia="cs-CZ"/>
              </w:rPr>
              <w:t xml:space="preserve"> desk</w:t>
            </w:r>
            <w:r w:rsidRPr="00A1487C">
              <w:rPr>
                <w:rFonts w:eastAsia="Times New Roman" w:cs="Arial"/>
                <w:b/>
                <w:sz w:val="20"/>
                <w:szCs w:val="20"/>
                <w:lang w:eastAsia="cs-CZ"/>
              </w:rPr>
              <w:t>ou</w:t>
            </w:r>
            <w:r w:rsidR="009C26F4" w:rsidRPr="00A1487C">
              <w:rPr>
                <w:rFonts w:eastAsia="Times New Roman" w:cs="Arial"/>
                <w:b/>
                <w:sz w:val="20"/>
                <w:szCs w:val="20"/>
                <w:lang w:eastAsia="cs-CZ"/>
              </w:rPr>
              <w:t xml:space="preserve"> </w:t>
            </w:r>
          </w:p>
        </w:tc>
        <w:tc>
          <w:tcPr>
            <w:tcW w:w="7682" w:type="dxa"/>
            <w:shd w:val="clear" w:color="auto" w:fill="auto"/>
            <w:vAlign w:val="center"/>
          </w:tcPr>
          <w:p w14:paraId="3DEF23BA" w14:textId="6B8CFF83" w:rsidR="009C26F4" w:rsidRPr="00A1487C" w:rsidRDefault="0045592A" w:rsidP="009C26F4">
            <w:pPr>
              <w:widowControl w:val="0"/>
              <w:autoSpaceDE w:val="0"/>
              <w:autoSpaceDN w:val="0"/>
              <w:adjustRightInd w:val="0"/>
              <w:spacing w:after="0" w:line="240" w:lineRule="auto"/>
              <w:rPr>
                <w:rFonts w:eastAsia="Times New Roman" w:cs="Arial"/>
                <w:bCs/>
                <w:sz w:val="19"/>
                <w:szCs w:val="19"/>
                <w:lang w:eastAsia="cs-CZ"/>
              </w:rPr>
            </w:pPr>
            <w:r w:rsidRPr="00A1487C">
              <w:rPr>
                <w:rFonts w:eastAsia="Times New Roman" w:cs="Arial"/>
                <w:bCs/>
                <w:sz w:val="19"/>
                <w:szCs w:val="19"/>
                <w:lang w:eastAsia="cs-CZ"/>
              </w:rPr>
              <w:t>Nízko-pod</w:t>
            </w:r>
            <w:r w:rsidR="009C26F4" w:rsidRPr="00A1487C">
              <w:rPr>
                <w:rFonts w:eastAsia="Times New Roman" w:cs="Arial"/>
                <w:bCs/>
                <w:sz w:val="19"/>
                <w:szCs w:val="19"/>
                <w:lang w:eastAsia="cs-CZ"/>
              </w:rPr>
              <w:t xml:space="preserve">tlakový </w:t>
            </w:r>
            <w:r w:rsidR="004A71AE">
              <w:rPr>
                <w:rFonts w:eastAsia="Times New Roman" w:cs="Arial"/>
                <w:bCs/>
                <w:sz w:val="19"/>
                <w:szCs w:val="19"/>
                <w:lang w:eastAsia="cs-CZ"/>
              </w:rPr>
              <w:t xml:space="preserve">multifunkční </w:t>
            </w:r>
            <w:r w:rsidR="009C26F4" w:rsidRPr="00A1487C">
              <w:rPr>
                <w:rFonts w:eastAsia="Times New Roman" w:cs="Arial"/>
                <w:bCs/>
                <w:sz w:val="19"/>
                <w:szCs w:val="19"/>
                <w:lang w:eastAsia="cs-CZ"/>
              </w:rPr>
              <w:t xml:space="preserve">stůl </w:t>
            </w:r>
            <w:r w:rsidRPr="00A1487C">
              <w:rPr>
                <w:rFonts w:eastAsia="Times New Roman" w:cs="Arial"/>
                <w:bCs/>
                <w:sz w:val="19"/>
                <w:szCs w:val="19"/>
                <w:lang w:eastAsia="cs-CZ"/>
              </w:rPr>
              <w:t xml:space="preserve">s pracovní plochou o rozměru 960 x 620 mm </w:t>
            </w:r>
            <w:r w:rsidR="009C26F4" w:rsidRPr="00A1487C">
              <w:rPr>
                <w:rFonts w:eastAsia="Times New Roman" w:cs="Arial"/>
                <w:bCs/>
                <w:sz w:val="19"/>
                <w:szCs w:val="19"/>
                <w:lang w:eastAsia="cs-CZ"/>
              </w:rPr>
              <w:t>pro práci s plošnými materiály v</w:t>
            </w:r>
            <w:r w:rsidR="004A71AE">
              <w:rPr>
                <w:rFonts w:eastAsia="Times New Roman" w:cs="Arial"/>
                <w:bCs/>
                <w:sz w:val="19"/>
                <w:szCs w:val="19"/>
                <w:lang w:eastAsia="cs-CZ"/>
              </w:rPr>
              <w:t> </w:t>
            </w:r>
            <w:r w:rsidR="009C26F4" w:rsidRPr="00A1487C">
              <w:rPr>
                <w:rFonts w:eastAsia="Times New Roman" w:cs="Arial"/>
                <w:bCs/>
                <w:sz w:val="19"/>
                <w:szCs w:val="19"/>
                <w:lang w:eastAsia="cs-CZ"/>
              </w:rPr>
              <w:t>restaurování</w:t>
            </w:r>
            <w:r w:rsidR="004A71AE">
              <w:rPr>
                <w:rFonts w:eastAsia="Times New Roman" w:cs="Arial"/>
                <w:bCs/>
                <w:sz w:val="19"/>
                <w:szCs w:val="19"/>
                <w:lang w:eastAsia="cs-CZ"/>
              </w:rPr>
              <w:t xml:space="preserve"> (papír, textil)</w:t>
            </w:r>
            <w:r w:rsidRPr="00A1487C">
              <w:rPr>
                <w:rFonts w:eastAsia="Times New Roman" w:cs="Arial"/>
                <w:bCs/>
                <w:sz w:val="19"/>
                <w:szCs w:val="19"/>
                <w:lang w:eastAsia="cs-CZ"/>
              </w:rPr>
              <w:t xml:space="preserve">. Stůl je </w:t>
            </w:r>
            <w:r w:rsidR="009C26F4" w:rsidRPr="00A1487C">
              <w:rPr>
                <w:rFonts w:eastAsia="Times New Roman" w:cs="Arial"/>
                <w:bCs/>
                <w:sz w:val="19"/>
                <w:szCs w:val="19"/>
                <w:lang w:eastAsia="cs-CZ"/>
              </w:rPr>
              <w:t>vybaven</w:t>
            </w:r>
            <w:r w:rsidRPr="00A1487C">
              <w:rPr>
                <w:rFonts w:eastAsia="Times New Roman" w:cs="Arial"/>
                <w:bCs/>
                <w:sz w:val="19"/>
                <w:szCs w:val="19"/>
                <w:lang w:eastAsia="cs-CZ"/>
              </w:rPr>
              <w:t>ý</w:t>
            </w:r>
            <w:r w:rsidR="009C26F4" w:rsidRPr="00A1487C">
              <w:rPr>
                <w:rFonts w:eastAsia="Times New Roman" w:cs="Arial"/>
                <w:bCs/>
                <w:sz w:val="19"/>
                <w:szCs w:val="19"/>
                <w:lang w:eastAsia="cs-CZ"/>
              </w:rPr>
              <w:t xml:space="preserve"> </w:t>
            </w:r>
            <w:r w:rsidRPr="00A1487C">
              <w:rPr>
                <w:rFonts w:eastAsia="Times New Roman" w:cs="Arial"/>
                <w:bCs/>
                <w:sz w:val="19"/>
                <w:szCs w:val="19"/>
                <w:lang w:eastAsia="cs-CZ"/>
              </w:rPr>
              <w:t xml:space="preserve">elektronickým </w:t>
            </w:r>
            <w:r w:rsidR="009C26F4" w:rsidRPr="00A1487C">
              <w:rPr>
                <w:rFonts w:eastAsia="Times New Roman" w:cs="Arial"/>
                <w:bCs/>
                <w:sz w:val="19"/>
                <w:szCs w:val="19"/>
                <w:lang w:eastAsia="cs-CZ"/>
              </w:rPr>
              <w:t>vyhřívacím systémem a otvorem pro připojení k průmyslovému vysavači</w:t>
            </w:r>
            <w:r w:rsidRPr="00A1487C">
              <w:rPr>
                <w:rFonts w:eastAsia="Times New Roman" w:cs="Arial"/>
                <w:bCs/>
                <w:sz w:val="19"/>
                <w:szCs w:val="19"/>
                <w:lang w:eastAsia="cs-CZ"/>
              </w:rPr>
              <w:t>, velikost perforace kovové odsávací desky 1,5 - 3 mm.</w:t>
            </w:r>
            <w:r w:rsidR="009C26F4" w:rsidRPr="00A1487C">
              <w:rPr>
                <w:rFonts w:eastAsia="Times New Roman" w:cs="Arial"/>
                <w:bCs/>
                <w:sz w:val="19"/>
                <w:szCs w:val="19"/>
                <w:lang w:eastAsia="cs-CZ"/>
              </w:rPr>
              <w:t xml:space="preserve"> Pro regulaci tlaku </w:t>
            </w:r>
            <w:r w:rsidRPr="00A1487C">
              <w:rPr>
                <w:rFonts w:eastAsia="Times New Roman" w:cs="Arial"/>
                <w:bCs/>
                <w:sz w:val="19"/>
                <w:szCs w:val="19"/>
                <w:lang w:eastAsia="cs-CZ"/>
              </w:rPr>
              <w:t xml:space="preserve">musí být možné </w:t>
            </w:r>
            <w:r w:rsidR="009C26F4" w:rsidRPr="00A1487C">
              <w:rPr>
                <w:rFonts w:eastAsia="Times New Roman" w:cs="Arial"/>
                <w:bCs/>
                <w:sz w:val="19"/>
                <w:szCs w:val="19"/>
                <w:lang w:eastAsia="cs-CZ"/>
              </w:rPr>
              <w:t xml:space="preserve">připojit zařízení </w:t>
            </w:r>
            <w:r w:rsidR="004A71AE">
              <w:rPr>
                <w:rFonts w:eastAsia="Times New Roman" w:cs="Arial"/>
                <w:bCs/>
                <w:sz w:val="19"/>
                <w:szCs w:val="19"/>
                <w:lang w:eastAsia="cs-CZ"/>
              </w:rPr>
              <w:t>programátoru</w:t>
            </w:r>
            <w:r w:rsidRPr="00A1487C">
              <w:rPr>
                <w:rFonts w:eastAsia="Times New Roman" w:cs="Arial"/>
                <w:bCs/>
                <w:sz w:val="19"/>
                <w:szCs w:val="19"/>
                <w:lang w:eastAsia="cs-CZ"/>
              </w:rPr>
              <w:t>.</w:t>
            </w:r>
            <w:r w:rsidR="009C26F4" w:rsidRPr="00A1487C">
              <w:rPr>
                <w:rFonts w:eastAsia="Times New Roman" w:cs="Arial"/>
                <w:bCs/>
                <w:sz w:val="19"/>
                <w:szCs w:val="19"/>
                <w:lang w:eastAsia="cs-CZ"/>
              </w:rPr>
              <w:t xml:space="preserve"> </w:t>
            </w:r>
            <w:r w:rsidRPr="00A1487C">
              <w:rPr>
                <w:rFonts w:eastAsia="Times New Roman" w:cs="Arial"/>
                <w:bCs/>
                <w:sz w:val="19"/>
                <w:szCs w:val="19"/>
                <w:lang w:eastAsia="cs-CZ"/>
              </w:rPr>
              <w:t xml:space="preserve">Stůl musí být </w:t>
            </w:r>
            <w:r w:rsidR="009C26F4" w:rsidRPr="00A1487C">
              <w:rPr>
                <w:rFonts w:eastAsia="Times New Roman" w:cs="Arial"/>
                <w:bCs/>
                <w:sz w:val="19"/>
                <w:szCs w:val="19"/>
                <w:lang w:eastAsia="cs-CZ"/>
              </w:rPr>
              <w:t>opatřen vyjímatelnou porézní deskou v rozměru 960 x 60 mm.</w:t>
            </w:r>
          </w:p>
        </w:tc>
        <w:tc>
          <w:tcPr>
            <w:tcW w:w="546" w:type="dxa"/>
            <w:shd w:val="clear" w:color="auto" w:fill="auto"/>
            <w:vAlign w:val="center"/>
          </w:tcPr>
          <w:p w14:paraId="1A3A5A88" w14:textId="77777777" w:rsidR="009C26F4" w:rsidRPr="00A1487C" w:rsidRDefault="009C26F4" w:rsidP="0019656B">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4BAFE394" w14:textId="0DEAB32A" w:rsidR="009C26F4" w:rsidRPr="00A1487C" w:rsidRDefault="009C26F4" w:rsidP="0019656B">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35BA8C3E" w14:textId="77777777" w:rsidR="009C26F4" w:rsidRPr="00A1487C" w:rsidRDefault="0045592A" w:rsidP="0019656B">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50A2FA71" w14:textId="375E08D1" w:rsidR="009C26F4" w:rsidRPr="00A1487C" w:rsidRDefault="009C26F4" w:rsidP="0019656B">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A1487C" w14:paraId="5AD7D29A" w14:textId="77777777" w:rsidTr="00435500">
        <w:trPr>
          <w:trHeight w:val="843"/>
        </w:trPr>
        <w:tc>
          <w:tcPr>
            <w:tcW w:w="2662" w:type="dxa"/>
            <w:vAlign w:val="center"/>
          </w:tcPr>
          <w:p w14:paraId="369218B6" w14:textId="51865116" w:rsidR="00920DC5" w:rsidRPr="00A1487C" w:rsidRDefault="004A71AE"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Programátor</w:t>
            </w:r>
          </w:p>
        </w:tc>
        <w:tc>
          <w:tcPr>
            <w:tcW w:w="7682" w:type="dxa"/>
            <w:shd w:val="clear" w:color="auto" w:fill="auto"/>
            <w:vAlign w:val="center"/>
          </w:tcPr>
          <w:p w14:paraId="1DCABF4F" w14:textId="6743BABA" w:rsidR="00920DC5" w:rsidRPr="00A1487C"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A1487C">
              <w:rPr>
                <w:rFonts w:eastAsia="Times New Roman" w:cs="Arial"/>
                <w:bCs/>
                <w:sz w:val="19"/>
                <w:szCs w:val="19"/>
                <w:lang w:eastAsia="cs-CZ"/>
              </w:rPr>
              <w:t xml:space="preserve">Zařízení zajišťující elektronické měření, řízení a stabilizaci teploty a podtlaku nízko-podtlakového stolu. Teplota musí být nastavitelná v rozmezí 20–90 °C, podtlak v rozmezí 0–190 hPa </w:t>
            </w:r>
            <w:r w:rsidR="004A71AE">
              <w:rPr>
                <w:rFonts w:eastAsia="Times New Roman" w:cs="Arial"/>
                <w:bCs/>
                <w:sz w:val="19"/>
                <w:szCs w:val="19"/>
                <w:lang w:eastAsia="cs-CZ"/>
              </w:rPr>
              <w:t>(</w:t>
            </w:r>
            <w:r w:rsidRPr="00A1487C">
              <w:rPr>
                <w:rFonts w:eastAsia="Times New Roman" w:cs="Arial"/>
                <w:bCs/>
                <w:sz w:val="19"/>
                <w:szCs w:val="19"/>
                <w:lang w:eastAsia="cs-CZ"/>
              </w:rPr>
              <w:t>musí obsahovat teplotní pojistku).</w:t>
            </w:r>
          </w:p>
        </w:tc>
        <w:tc>
          <w:tcPr>
            <w:tcW w:w="546" w:type="dxa"/>
            <w:shd w:val="clear" w:color="auto" w:fill="auto"/>
            <w:vAlign w:val="center"/>
          </w:tcPr>
          <w:p w14:paraId="0619EE3A" w14:textId="262317C0"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2BD4E736" w14:textId="7FE806EE"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21B6C8AD" w14:textId="2542741F" w:rsidR="00920DC5" w:rsidRPr="00A1487C" w:rsidRDefault="00920DC5" w:rsidP="00920DC5">
            <w:pPr>
              <w:widowControl w:val="0"/>
              <w:autoSpaceDE w:val="0"/>
              <w:autoSpaceDN w:val="0"/>
              <w:adjustRightInd w:val="0"/>
              <w:spacing w:after="0" w:line="240" w:lineRule="auto"/>
              <w:jc w:val="center"/>
              <w:rPr>
                <w:sz w:val="18"/>
                <w:szCs w:val="18"/>
              </w:rPr>
            </w:pPr>
            <w:r w:rsidRPr="00A1487C">
              <w:rPr>
                <w:sz w:val="18"/>
                <w:szCs w:val="18"/>
              </w:rPr>
              <w:t>21 %</w:t>
            </w:r>
          </w:p>
        </w:tc>
        <w:tc>
          <w:tcPr>
            <w:tcW w:w="1276" w:type="dxa"/>
            <w:shd w:val="clear" w:color="auto" w:fill="auto"/>
            <w:vAlign w:val="center"/>
          </w:tcPr>
          <w:p w14:paraId="7C3D6850" w14:textId="2D84FE69"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A1487C" w14:paraId="79CCF6C6" w14:textId="77777777" w:rsidTr="00435500">
        <w:trPr>
          <w:trHeight w:val="373"/>
        </w:trPr>
        <w:tc>
          <w:tcPr>
            <w:tcW w:w="2662" w:type="dxa"/>
            <w:vAlign w:val="center"/>
          </w:tcPr>
          <w:p w14:paraId="0BBCD189" w14:textId="68BA066C" w:rsidR="00920DC5" w:rsidRPr="00A1487C" w:rsidRDefault="004A71AE"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K</w:t>
            </w:r>
            <w:r w:rsidR="00920DC5" w:rsidRPr="00A1487C">
              <w:rPr>
                <w:rFonts w:eastAsia="Times New Roman" w:cs="Arial"/>
                <w:b/>
                <w:sz w:val="20"/>
                <w:szCs w:val="20"/>
                <w:lang w:eastAsia="cs-CZ"/>
              </w:rPr>
              <w:t xml:space="preserve">limatizační komora </w:t>
            </w:r>
            <w:r w:rsidRPr="004A71AE">
              <w:rPr>
                <w:rFonts w:eastAsia="Times New Roman" w:cs="Arial"/>
                <w:b/>
                <w:sz w:val="20"/>
                <w:szCs w:val="20"/>
                <w:lang w:eastAsia="cs-CZ"/>
              </w:rPr>
              <w:t>rozměry 110x90cm</w:t>
            </w:r>
          </w:p>
        </w:tc>
        <w:tc>
          <w:tcPr>
            <w:tcW w:w="7682" w:type="dxa"/>
            <w:shd w:val="clear" w:color="auto" w:fill="auto"/>
            <w:vAlign w:val="center"/>
          </w:tcPr>
          <w:p w14:paraId="1979912A" w14:textId="74106F5A" w:rsidR="004A71AE" w:rsidRPr="004A71AE" w:rsidRDefault="00DA0DCD" w:rsidP="004A71AE">
            <w:pPr>
              <w:widowControl w:val="0"/>
              <w:autoSpaceDE w:val="0"/>
              <w:autoSpaceDN w:val="0"/>
              <w:adjustRightInd w:val="0"/>
              <w:spacing w:after="0" w:line="240" w:lineRule="auto"/>
              <w:rPr>
                <w:rFonts w:eastAsia="Times New Roman" w:cs="Arial"/>
                <w:bCs/>
                <w:sz w:val="19"/>
                <w:szCs w:val="19"/>
                <w:lang w:eastAsia="cs-CZ"/>
              </w:rPr>
            </w:pPr>
            <w:r w:rsidRPr="00A1487C">
              <w:rPr>
                <w:rFonts w:eastAsia="Times New Roman" w:cs="Arial"/>
                <w:bCs/>
                <w:sz w:val="19"/>
                <w:szCs w:val="19"/>
                <w:lang w:eastAsia="cs-CZ"/>
              </w:rPr>
              <w:t>Atypická z</w:t>
            </w:r>
            <w:r w:rsidR="00920DC5" w:rsidRPr="00A1487C">
              <w:rPr>
                <w:rFonts w:eastAsia="Times New Roman" w:cs="Arial"/>
                <w:bCs/>
                <w:sz w:val="19"/>
                <w:szCs w:val="19"/>
                <w:lang w:eastAsia="cs-CZ"/>
              </w:rPr>
              <w:t xml:space="preserve">akázková </w:t>
            </w:r>
            <w:r w:rsidRPr="00A1487C">
              <w:rPr>
                <w:rFonts w:eastAsia="Times New Roman" w:cs="Arial"/>
                <w:bCs/>
                <w:sz w:val="19"/>
                <w:szCs w:val="19"/>
                <w:lang w:eastAsia="cs-CZ"/>
              </w:rPr>
              <w:t>klimatizační k</w:t>
            </w:r>
            <w:r w:rsidR="00920DC5" w:rsidRPr="00A1487C">
              <w:rPr>
                <w:rFonts w:eastAsia="Times New Roman" w:cs="Arial"/>
                <w:bCs/>
                <w:sz w:val="19"/>
                <w:szCs w:val="19"/>
                <w:lang w:eastAsia="cs-CZ"/>
              </w:rPr>
              <w:t xml:space="preserve">omora </w:t>
            </w:r>
            <w:r w:rsidRPr="00A1487C">
              <w:rPr>
                <w:rFonts w:eastAsia="Times New Roman" w:cs="Arial"/>
                <w:bCs/>
                <w:sz w:val="19"/>
                <w:szCs w:val="19"/>
                <w:lang w:eastAsia="cs-CZ"/>
              </w:rPr>
              <w:t>k</w:t>
            </w:r>
            <w:r w:rsidR="00920DC5" w:rsidRPr="00A1487C">
              <w:rPr>
                <w:rFonts w:eastAsia="Times New Roman" w:cs="Arial"/>
                <w:bCs/>
                <w:sz w:val="19"/>
                <w:szCs w:val="19"/>
                <w:lang w:eastAsia="cs-CZ"/>
              </w:rPr>
              <w:t xml:space="preserve"> nepřímé</w:t>
            </w:r>
            <w:r w:rsidRPr="00A1487C">
              <w:rPr>
                <w:rFonts w:eastAsia="Times New Roman" w:cs="Arial"/>
                <w:bCs/>
                <w:sz w:val="19"/>
                <w:szCs w:val="19"/>
                <w:lang w:eastAsia="cs-CZ"/>
              </w:rPr>
              <w:t>mu</w:t>
            </w:r>
            <w:r w:rsidR="00920DC5" w:rsidRPr="00A1487C">
              <w:rPr>
                <w:rFonts w:eastAsia="Times New Roman" w:cs="Arial"/>
                <w:bCs/>
                <w:sz w:val="19"/>
                <w:szCs w:val="19"/>
                <w:lang w:eastAsia="cs-CZ"/>
              </w:rPr>
              <w:t xml:space="preserve"> dlouhodobé</w:t>
            </w:r>
            <w:r w:rsidRPr="00A1487C">
              <w:rPr>
                <w:rFonts w:eastAsia="Times New Roman" w:cs="Arial"/>
                <w:bCs/>
                <w:sz w:val="19"/>
                <w:szCs w:val="19"/>
                <w:lang w:eastAsia="cs-CZ"/>
              </w:rPr>
              <w:t>mu</w:t>
            </w:r>
            <w:r w:rsidR="00920DC5" w:rsidRPr="00A1487C">
              <w:rPr>
                <w:rFonts w:eastAsia="Times New Roman" w:cs="Arial"/>
                <w:bCs/>
                <w:sz w:val="19"/>
                <w:szCs w:val="19"/>
                <w:lang w:eastAsia="cs-CZ"/>
              </w:rPr>
              <w:t xml:space="preserve"> </w:t>
            </w:r>
            <w:r w:rsidR="00920DC5" w:rsidRPr="004A71AE">
              <w:rPr>
                <w:rFonts w:eastAsia="Times New Roman" w:cs="Arial"/>
                <w:bCs/>
                <w:sz w:val="19"/>
                <w:szCs w:val="19"/>
                <w:lang w:eastAsia="cs-CZ"/>
              </w:rPr>
              <w:t>zvlhčování</w:t>
            </w:r>
            <w:r w:rsidR="004A71AE" w:rsidRPr="004A71AE">
              <w:rPr>
                <w:rFonts w:eastAsia="Times New Roman" w:cs="Arial"/>
                <w:bCs/>
                <w:sz w:val="19"/>
                <w:szCs w:val="19"/>
                <w:lang w:eastAsia="cs-CZ"/>
              </w:rPr>
              <w:t xml:space="preserve"> </w:t>
            </w:r>
            <w:r w:rsidR="004A71AE" w:rsidRPr="004A71AE">
              <w:rPr>
                <w:sz w:val="19"/>
                <w:szCs w:val="19"/>
              </w:rPr>
              <w:t>malých a velkých předmětů</w:t>
            </w:r>
            <w:r w:rsidRPr="004A71AE">
              <w:rPr>
                <w:rFonts w:eastAsia="Times New Roman" w:cs="Arial"/>
                <w:bCs/>
                <w:sz w:val="19"/>
                <w:szCs w:val="19"/>
                <w:lang w:eastAsia="cs-CZ"/>
              </w:rPr>
              <w:t>. Rozměry</w:t>
            </w:r>
            <w:r w:rsidRPr="00A1487C">
              <w:rPr>
                <w:rFonts w:eastAsia="Times New Roman" w:cs="Arial"/>
                <w:bCs/>
                <w:sz w:val="19"/>
                <w:szCs w:val="19"/>
                <w:lang w:eastAsia="cs-CZ"/>
              </w:rPr>
              <w:t xml:space="preserve"> 1300 x 1050 x 1800 mm. Maximální zvlhčovací výkon 90 % </w:t>
            </w:r>
            <w:proofErr w:type="spellStart"/>
            <w:r w:rsidRPr="00A1487C">
              <w:rPr>
                <w:rFonts w:eastAsia="Times New Roman" w:cs="Arial"/>
                <w:bCs/>
                <w:sz w:val="19"/>
                <w:szCs w:val="19"/>
                <w:lang w:eastAsia="cs-CZ"/>
              </w:rPr>
              <w:t>Rvh</w:t>
            </w:r>
            <w:proofErr w:type="spellEnd"/>
            <w:r w:rsidRPr="00A1487C">
              <w:rPr>
                <w:rFonts w:eastAsia="Times New Roman" w:cs="Arial"/>
                <w:bCs/>
                <w:sz w:val="19"/>
                <w:szCs w:val="19"/>
                <w:lang w:eastAsia="cs-CZ"/>
              </w:rPr>
              <w:t>. Základní konstrukce je zhotovena z hliníkového profilu o straně 40 mm, boční stěny z akrylového skla. Přední stěna je opatřena dvířky. Nedílnou součásti komory jsou čtyři police o rozměrech 1100 x 900 mm vyplněné nerezovou síťovinou</w:t>
            </w:r>
            <w:r w:rsidR="004A71AE">
              <w:t xml:space="preserve"> </w:t>
            </w:r>
            <w:r w:rsidR="004A71AE" w:rsidRPr="004A71AE">
              <w:rPr>
                <w:rFonts w:eastAsia="Times New Roman" w:cs="Arial"/>
                <w:bCs/>
                <w:sz w:val="19"/>
                <w:szCs w:val="19"/>
                <w:lang w:eastAsia="cs-CZ"/>
              </w:rPr>
              <w:t>pro cirkulaci vzduchu</w:t>
            </w:r>
            <w:r w:rsidR="004A71AE">
              <w:rPr>
                <w:rFonts w:eastAsia="Times New Roman" w:cs="Arial"/>
                <w:bCs/>
                <w:sz w:val="19"/>
                <w:szCs w:val="19"/>
                <w:lang w:eastAsia="cs-CZ"/>
              </w:rPr>
              <w:t xml:space="preserve"> </w:t>
            </w:r>
            <w:r w:rsidRPr="00A1487C">
              <w:rPr>
                <w:rFonts w:eastAsia="Times New Roman" w:cs="Arial"/>
                <w:bCs/>
                <w:sz w:val="19"/>
                <w:szCs w:val="19"/>
                <w:lang w:eastAsia="cs-CZ"/>
              </w:rPr>
              <w:t>.</w:t>
            </w:r>
            <w:r w:rsidR="00920DC5" w:rsidRPr="00A1487C">
              <w:rPr>
                <w:rFonts w:eastAsia="Times New Roman" w:cs="Arial"/>
                <w:bCs/>
                <w:sz w:val="19"/>
                <w:szCs w:val="19"/>
                <w:lang w:eastAsia="cs-CZ"/>
              </w:rPr>
              <w:t xml:space="preserve"> </w:t>
            </w:r>
            <w:r w:rsidRPr="00A1487C">
              <w:rPr>
                <w:rFonts w:eastAsia="Times New Roman" w:cs="Arial"/>
                <w:bCs/>
                <w:sz w:val="19"/>
                <w:szCs w:val="19"/>
                <w:lang w:eastAsia="cs-CZ"/>
              </w:rPr>
              <w:t>Komora je opatřena pojízdným systémem s možností zajištění.</w:t>
            </w:r>
            <w:r w:rsidR="004A71AE">
              <w:t xml:space="preserve"> </w:t>
            </w:r>
            <w:r w:rsidR="004A71AE" w:rsidRPr="004A71AE">
              <w:rPr>
                <w:rFonts w:eastAsia="Times New Roman" w:cs="Arial"/>
                <w:bCs/>
                <w:sz w:val="19"/>
                <w:szCs w:val="19"/>
                <w:lang w:eastAsia="cs-CZ"/>
              </w:rPr>
              <w:t>Spodní skřínk</w:t>
            </w:r>
            <w:r w:rsidR="004A71AE">
              <w:rPr>
                <w:rFonts w:eastAsia="Times New Roman" w:cs="Arial"/>
                <w:bCs/>
                <w:sz w:val="19"/>
                <w:szCs w:val="19"/>
                <w:lang w:eastAsia="cs-CZ"/>
              </w:rPr>
              <w:t>a</w:t>
            </w:r>
            <w:r w:rsidR="004A71AE" w:rsidRPr="004A71AE">
              <w:rPr>
                <w:rFonts w:eastAsia="Times New Roman" w:cs="Arial"/>
                <w:bCs/>
                <w:sz w:val="19"/>
                <w:szCs w:val="19"/>
                <w:lang w:eastAsia="cs-CZ"/>
              </w:rPr>
              <w:t xml:space="preserve"> </w:t>
            </w:r>
            <w:r w:rsidR="004A71AE">
              <w:rPr>
                <w:rFonts w:eastAsia="Times New Roman" w:cs="Arial"/>
                <w:bCs/>
                <w:sz w:val="19"/>
                <w:szCs w:val="19"/>
                <w:lang w:eastAsia="cs-CZ"/>
              </w:rPr>
              <w:t>samostatně otevírací.</w:t>
            </w:r>
          </w:p>
          <w:p w14:paraId="65BF2565" w14:textId="229C76C0" w:rsidR="00DA0DCD" w:rsidRPr="00A1487C" w:rsidRDefault="004A71AE" w:rsidP="004A71AE">
            <w:pPr>
              <w:widowControl w:val="0"/>
              <w:autoSpaceDE w:val="0"/>
              <w:autoSpaceDN w:val="0"/>
              <w:adjustRightInd w:val="0"/>
              <w:spacing w:after="0" w:line="240" w:lineRule="auto"/>
              <w:rPr>
                <w:rFonts w:eastAsia="Times New Roman" w:cs="Arial"/>
                <w:bCs/>
                <w:sz w:val="19"/>
                <w:szCs w:val="19"/>
                <w:lang w:eastAsia="cs-CZ"/>
              </w:rPr>
            </w:pPr>
            <w:r w:rsidRPr="004A71AE">
              <w:rPr>
                <w:rFonts w:eastAsia="Times New Roman" w:cs="Arial"/>
                <w:bCs/>
                <w:sz w:val="19"/>
                <w:szCs w:val="19"/>
                <w:lang w:eastAsia="cs-CZ"/>
              </w:rPr>
              <w:t>Elektronická kontrola vlhkosti v</w:t>
            </w:r>
            <w:r>
              <w:rPr>
                <w:rFonts w:eastAsia="Times New Roman" w:cs="Arial"/>
                <w:bCs/>
                <w:sz w:val="19"/>
                <w:szCs w:val="19"/>
                <w:lang w:eastAsia="cs-CZ"/>
              </w:rPr>
              <w:t> </w:t>
            </w:r>
            <w:r w:rsidRPr="004A71AE">
              <w:rPr>
                <w:rFonts w:eastAsia="Times New Roman" w:cs="Arial"/>
                <w:bCs/>
                <w:sz w:val="19"/>
                <w:szCs w:val="19"/>
                <w:lang w:eastAsia="cs-CZ"/>
              </w:rPr>
              <w:t>k</w:t>
            </w:r>
            <w:r>
              <w:rPr>
                <w:rFonts w:eastAsia="Times New Roman" w:cs="Arial"/>
                <w:bCs/>
                <w:sz w:val="19"/>
                <w:szCs w:val="19"/>
                <w:lang w:eastAsia="cs-CZ"/>
              </w:rPr>
              <w:t xml:space="preserve">oře </w:t>
            </w:r>
            <w:r w:rsidRPr="004A71AE">
              <w:rPr>
                <w:rFonts w:eastAsia="Times New Roman" w:cs="Arial"/>
                <w:bCs/>
                <w:sz w:val="19"/>
                <w:szCs w:val="19"/>
                <w:lang w:eastAsia="cs-CZ"/>
              </w:rPr>
              <w:t>zajištěna přes sondu.</w:t>
            </w:r>
            <w:r>
              <w:rPr>
                <w:rFonts w:eastAsia="Times New Roman" w:cs="Arial"/>
                <w:bCs/>
                <w:sz w:val="19"/>
                <w:szCs w:val="19"/>
                <w:lang w:eastAsia="cs-CZ"/>
              </w:rPr>
              <w:t xml:space="preserve"> </w:t>
            </w:r>
            <w:r w:rsidRPr="004A71AE">
              <w:rPr>
                <w:rFonts w:eastAsia="Times New Roman" w:cs="Arial"/>
                <w:bCs/>
                <w:sz w:val="19"/>
                <w:szCs w:val="19"/>
                <w:lang w:eastAsia="cs-CZ"/>
              </w:rPr>
              <w:t>Přívod 220 V</w:t>
            </w:r>
            <w:r>
              <w:rPr>
                <w:rFonts w:eastAsia="Times New Roman" w:cs="Arial"/>
                <w:bCs/>
                <w:sz w:val="19"/>
                <w:szCs w:val="19"/>
                <w:lang w:eastAsia="cs-CZ"/>
              </w:rPr>
              <w:t>.</w:t>
            </w:r>
          </w:p>
        </w:tc>
        <w:tc>
          <w:tcPr>
            <w:tcW w:w="546" w:type="dxa"/>
            <w:shd w:val="clear" w:color="auto" w:fill="auto"/>
            <w:vAlign w:val="center"/>
          </w:tcPr>
          <w:p w14:paraId="710A8F78" w14:textId="01D43AAF" w:rsidR="00920DC5" w:rsidRPr="00A1487C" w:rsidRDefault="00A26ADB"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3D2EF17E" w14:textId="035ECCE7"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4CF35533" w14:textId="2EE02E72"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2E186AFB" w14:textId="6220DCBB"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A1487C" w14:paraId="340C7B0B" w14:textId="77777777" w:rsidTr="00435500">
        <w:trPr>
          <w:trHeight w:val="635"/>
        </w:trPr>
        <w:tc>
          <w:tcPr>
            <w:tcW w:w="2662" w:type="dxa"/>
            <w:vAlign w:val="center"/>
          </w:tcPr>
          <w:p w14:paraId="4723F0BB" w14:textId="43D17C7F" w:rsidR="00920DC5" w:rsidRPr="00A1487C" w:rsidRDefault="00D67567" w:rsidP="00920DC5">
            <w:pPr>
              <w:widowControl w:val="0"/>
              <w:autoSpaceDE w:val="0"/>
              <w:autoSpaceDN w:val="0"/>
              <w:adjustRightInd w:val="0"/>
              <w:spacing w:after="0" w:line="240" w:lineRule="auto"/>
              <w:rPr>
                <w:rFonts w:eastAsia="Times New Roman" w:cs="Arial"/>
                <w:b/>
                <w:sz w:val="20"/>
                <w:szCs w:val="20"/>
                <w:lang w:eastAsia="cs-CZ"/>
              </w:rPr>
            </w:pPr>
            <w:r w:rsidRPr="00D67567">
              <w:rPr>
                <w:rFonts w:eastAsia="Times New Roman" w:cs="Arial"/>
                <w:b/>
                <w:sz w:val="20"/>
                <w:szCs w:val="20"/>
                <w:lang w:eastAsia="cs-CZ"/>
              </w:rPr>
              <w:t>Průmyslový vysavač</w:t>
            </w:r>
          </w:p>
        </w:tc>
        <w:tc>
          <w:tcPr>
            <w:tcW w:w="7682" w:type="dxa"/>
            <w:shd w:val="clear" w:color="auto" w:fill="auto"/>
            <w:vAlign w:val="center"/>
          </w:tcPr>
          <w:p w14:paraId="48D717DD" w14:textId="5C6B40E0" w:rsidR="00920DC5" w:rsidRPr="00A1487C"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A1487C">
              <w:rPr>
                <w:rFonts w:eastAsia="Times New Roman" w:cs="Arial"/>
                <w:bCs/>
                <w:sz w:val="19"/>
                <w:szCs w:val="19"/>
                <w:lang w:eastAsia="cs-CZ"/>
              </w:rPr>
              <w:t>Průmyslový vysavač k připojení k podtlakovému stolu umožňující suché i mokré odsávání. Nádoba vysavače musí mít kapacit</w:t>
            </w:r>
            <w:r w:rsidR="00D67567">
              <w:rPr>
                <w:rFonts w:eastAsia="Times New Roman" w:cs="Arial"/>
                <w:bCs/>
                <w:sz w:val="19"/>
                <w:szCs w:val="19"/>
                <w:lang w:eastAsia="cs-CZ"/>
              </w:rPr>
              <w:t>u</w:t>
            </w:r>
            <w:r w:rsidRPr="00A1487C">
              <w:rPr>
                <w:rFonts w:eastAsia="Times New Roman" w:cs="Arial"/>
                <w:bCs/>
                <w:sz w:val="19"/>
                <w:szCs w:val="19"/>
                <w:lang w:eastAsia="cs-CZ"/>
              </w:rPr>
              <w:t xml:space="preserve"> 30 litrů, lamelové filtry z materiálu PET </w:t>
            </w:r>
            <w:proofErr w:type="spellStart"/>
            <w:r w:rsidRPr="00A1487C">
              <w:rPr>
                <w:rFonts w:eastAsia="Times New Roman" w:cs="Arial"/>
                <w:bCs/>
                <w:sz w:val="19"/>
                <w:szCs w:val="19"/>
                <w:lang w:eastAsia="cs-CZ"/>
              </w:rPr>
              <w:t>fleece</w:t>
            </w:r>
            <w:proofErr w:type="spellEnd"/>
            <w:r w:rsidRPr="00A1487C">
              <w:rPr>
                <w:rFonts w:eastAsia="Times New Roman" w:cs="Arial"/>
                <w:bCs/>
                <w:sz w:val="19"/>
                <w:szCs w:val="19"/>
                <w:lang w:eastAsia="cs-CZ"/>
              </w:rPr>
              <w:t xml:space="preserve">. Vysavač musí být vybaven systémem poloautomatického čištění filtru. </w:t>
            </w:r>
          </w:p>
        </w:tc>
        <w:tc>
          <w:tcPr>
            <w:tcW w:w="546" w:type="dxa"/>
            <w:shd w:val="clear" w:color="auto" w:fill="auto"/>
            <w:vAlign w:val="center"/>
          </w:tcPr>
          <w:p w14:paraId="7EBB62A1"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75C3C986" w14:textId="66E777E2"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3171070"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56DE9524" w14:textId="21C0E2ED"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A1487C" w14:paraId="33D676FF" w14:textId="77777777" w:rsidTr="00C4711F">
        <w:trPr>
          <w:trHeight w:val="268"/>
        </w:trPr>
        <w:tc>
          <w:tcPr>
            <w:tcW w:w="2662" w:type="dxa"/>
            <w:vAlign w:val="center"/>
          </w:tcPr>
          <w:p w14:paraId="5DD91D3A" w14:textId="77777777" w:rsidR="00920DC5" w:rsidRPr="00A1487C"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A1487C">
              <w:rPr>
                <w:rFonts w:eastAsia="Times New Roman" w:cs="Arial"/>
                <w:b/>
                <w:sz w:val="20"/>
                <w:szCs w:val="20"/>
                <w:lang w:eastAsia="cs-CZ"/>
              </w:rPr>
              <w:t>Multifunkční lis pro knihařskou práci</w:t>
            </w:r>
          </w:p>
        </w:tc>
        <w:tc>
          <w:tcPr>
            <w:tcW w:w="7682" w:type="dxa"/>
            <w:shd w:val="clear" w:color="auto" w:fill="auto"/>
            <w:vAlign w:val="center"/>
          </w:tcPr>
          <w:p w14:paraId="6D4317CE" w14:textId="344AC9B1" w:rsidR="00920DC5" w:rsidRPr="00A1487C" w:rsidRDefault="00920DC5" w:rsidP="00CD647B">
            <w:pPr>
              <w:widowControl w:val="0"/>
              <w:autoSpaceDE w:val="0"/>
              <w:autoSpaceDN w:val="0"/>
              <w:adjustRightInd w:val="0"/>
              <w:spacing w:after="0" w:line="240" w:lineRule="auto"/>
              <w:rPr>
                <w:rFonts w:eastAsia="Times New Roman" w:cs="Arial"/>
                <w:bCs/>
                <w:sz w:val="19"/>
                <w:szCs w:val="19"/>
                <w:lang w:eastAsia="cs-CZ"/>
              </w:rPr>
            </w:pPr>
            <w:r w:rsidRPr="00A1487C">
              <w:rPr>
                <w:rFonts w:eastAsia="Times New Roman" w:cs="Arial"/>
                <w:bCs/>
                <w:sz w:val="19"/>
                <w:szCs w:val="19"/>
                <w:lang w:eastAsia="cs-CZ"/>
              </w:rPr>
              <w:t xml:space="preserve">Polohovací </w:t>
            </w:r>
            <w:r w:rsidR="00CD647B">
              <w:rPr>
                <w:rFonts w:eastAsia="Times New Roman" w:cs="Arial"/>
                <w:bCs/>
                <w:sz w:val="19"/>
                <w:szCs w:val="19"/>
                <w:lang w:eastAsia="cs-CZ"/>
              </w:rPr>
              <w:t xml:space="preserve">přesný </w:t>
            </w:r>
            <w:r w:rsidRPr="00A1487C">
              <w:rPr>
                <w:rFonts w:eastAsia="Times New Roman" w:cs="Arial"/>
                <w:bCs/>
                <w:sz w:val="19"/>
                <w:szCs w:val="19"/>
                <w:lang w:eastAsia="cs-CZ"/>
              </w:rPr>
              <w:t>lis vybavený kónickými rovnými čelistmi, kónickými čelistmi pro vyvazování knižních hřbetů, stavitelnou zarážkou a hoblíkem pro ořezávání knižních bloků na kovové pojízdné konstrukci vybavené zajistitelnými koly. Lisovací čelisti musí být široké 125 mm</w:t>
            </w:r>
            <w:r w:rsidR="00CD647B">
              <w:rPr>
                <w:rFonts w:eastAsia="Times New Roman" w:cs="Arial"/>
                <w:bCs/>
                <w:sz w:val="19"/>
                <w:szCs w:val="19"/>
                <w:lang w:eastAsia="cs-CZ"/>
              </w:rPr>
              <w:t xml:space="preserve"> </w:t>
            </w:r>
            <w:r w:rsidR="00CD647B" w:rsidRPr="00CD647B">
              <w:rPr>
                <w:rFonts w:eastAsia="Times New Roman" w:cs="Arial"/>
                <w:bCs/>
                <w:sz w:val="19"/>
                <w:szCs w:val="19"/>
                <w:lang w:eastAsia="cs-CZ"/>
              </w:rPr>
              <w:t>s vůlí 430 mm nebo 500 mm</w:t>
            </w:r>
            <w:r w:rsidRPr="00A1487C">
              <w:rPr>
                <w:rFonts w:eastAsia="Times New Roman" w:cs="Arial"/>
                <w:bCs/>
                <w:sz w:val="19"/>
                <w:szCs w:val="19"/>
                <w:lang w:eastAsia="cs-CZ"/>
              </w:rPr>
              <w:t xml:space="preserve">, lisovací plocha 500 mm. </w:t>
            </w:r>
            <w:r w:rsidR="00CD647B" w:rsidRPr="00CD647B">
              <w:rPr>
                <w:rFonts w:eastAsia="Times New Roman" w:cs="Arial"/>
                <w:bCs/>
                <w:sz w:val="19"/>
                <w:szCs w:val="19"/>
                <w:lang w:eastAsia="cs-CZ"/>
              </w:rPr>
              <w:t>Lisovací zařízení lze naklonit o 90 ° a usnadňuje tak zpracování hřbetu knihy. Příslušenství pro speciální aplikace:</w:t>
            </w:r>
            <w:r w:rsidR="00CD647B">
              <w:rPr>
                <w:rFonts w:eastAsia="Times New Roman" w:cs="Arial"/>
                <w:bCs/>
                <w:sz w:val="19"/>
                <w:szCs w:val="19"/>
                <w:lang w:eastAsia="cs-CZ"/>
              </w:rPr>
              <w:t xml:space="preserve"> </w:t>
            </w:r>
            <w:r w:rsidR="00CD647B" w:rsidRPr="00CD647B">
              <w:rPr>
                <w:rFonts w:eastAsia="Times New Roman" w:cs="Arial"/>
                <w:bCs/>
                <w:sz w:val="19"/>
                <w:szCs w:val="19"/>
                <w:lang w:eastAsia="cs-CZ"/>
              </w:rPr>
              <w:t xml:space="preserve">Kónické čelisti zvyšují tlak na oblast přehybu, francouzské vazby </w:t>
            </w:r>
            <w:r w:rsidR="00CD647B" w:rsidRPr="002F166F">
              <w:rPr>
                <w:rFonts w:eastAsia="Times New Roman" w:cs="Arial"/>
                <w:bCs/>
                <w:sz w:val="19"/>
                <w:szCs w:val="19"/>
                <w:lang w:eastAsia="cs-CZ"/>
              </w:rPr>
              <w:t>a objemy s dřevěnými kryty lze přesně přitlačit. Další čelisti pro vázání jsou užitečné pro knihy se zvýšenými pražci. Hloubkový doraz usnadňuje proces lepení. Ořezávací fréza s válečkovými noži je vedena lisovacími čelistmi a umožňuje ořezávání bloků knih. Základní skříňka s policí poskytuje úložný prostor pro nářadí a materiál.</w:t>
            </w:r>
            <w:r w:rsidR="00D6202E" w:rsidRPr="002F166F">
              <w:rPr>
                <w:rFonts w:eastAsia="Times New Roman" w:cs="Arial"/>
                <w:bCs/>
                <w:sz w:val="19"/>
                <w:szCs w:val="19"/>
                <w:lang w:eastAsia="cs-CZ"/>
              </w:rPr>
              <w:t xml:space="preserve"> Materiál skříňky dřevotříska s povrchovou laminací odolnou proti otěru v dekoru JAVOR.</w:t>
            </w:r>
          </w:p>
        </w:tc>
        <w:tc>
          <w:tcPr>
            <w:tcW w:w="546" w:type="dxa"/>
            <w:shd w:val="clear" w:color="auto" w:fill="auto"/>
            <w:vAlign w:val="center"/>
          </w:tcPr>
          <w:p w14:paraId="41F51C97"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7356B647" w14:textId="58EEFB42"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609BB16F" w14:textId="77777777" w:rsidR="00920DC5" w:rsidRPr="00A1487C" w:rsidRDefault="00920DC5" w:rsidP="00920DC5">
            <w:pPr>
              <w:pStyle w:val="Bezmezer"/>
              <w:jc w:val="center"/>
              <w:rPr>
                <w:sz w:val="18"/>
                <w:szCs w:val="18"/>
              </w:rPr>
            </w:pPr>
            <w:r w:rsidRPr="00A1487C">
              <w:rPr>
                <w:sz w:val="18"/>
                <w:szCs w:val="18"/>
              </w:rPr>
              <w:t>21 %</w:t>
            </w:r>
          </w:p>
        </w:tc>
        <w:tc>
          <w:tcPr>
            <w:tcW w:w="1276" w:type="dxa"/>
            <w:shd w:val="clear" w:color="auto" w:fill="auto"/>
            <w:vAlign w:val="center"/>
          </w:tcPr>
          <w:p w14:paraId="4FF2E20A" w14:textId="7FCE74A3"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7C42E665" w14:textId="77777777" w:rsidTr="00435500">
        <w:trPr>
          <w:trHeight w:val="280"/>
        </w:trPr>
        <w:tc>
          <w:tcPr>
            <w:tcW w:w="10344" w:type="dxa"/>
            <w:gridSpan w:val="2"/>
            <w:shd w:val="clear" w:color="auto" w:fill="B4C6E7" w:themeFill="accent1" w:themeFillTint="66"/>
            <w:vAlign w:val="center"/>
          </w:tcPr>
          <w:p w14:paraId="459FD48D" w14:textId="41136953" w:rsidR="00920DC5" w:rsidRPr="00D63B11" w:rsidRDefault="002F166F" w:rsidP="00920DC5">
            <w:pPr>
              <w:widowControl w:val="0"/>
              <w:autoSpaceDE w:val="0"/>
              <w:autoSpaceDN w:val="0"/>
              <w:adjustRightInd w:val="0"/>
              <w:spacing w:after="0" w:line="240" w:lineRule="auto"/>
              <w:rPr>
                <w:rFonts w:eastAsia="Times New Roman" w:cs="Arial"/>
                <w:bCs/>
                <w:color w:val="1F3864" w:themeColor="accent1" w:themeShade="80"/>
                <w:sz w:val="24"/>
                <w:szCs w:val="24"/>
                <w:lang w:eastAsia="cs-CZ"/>
              </w:rPr>
            </w:pPr>
            <w:r>
              <w:rPr>
                <w:rFonts w:eastAsia="Times New Roman" w:cstheme="minorHAnsi"/>
                <w:b/>
                <w:color w:val="1F3864" w:themeColor="accent1" w:themeShade="80"/>
                <w:sz w:val="24"/>
                <w:szCs w:val="24"/>
                <w:lang w:eastAsia="cs-CZ"/>
              </w:rPr>
              <w:t>Součet</w:t>
            </w:r>
          </w:p>
        </w:tc>
        <w:tc>
          <w:tcPr>
            <w:tcW w:w="546" w:type="dxa"/>
            <w:shd w:val="clear" w:color="auto" w:fill="B4C6E7" w:themeFill="accent1" w:themeFillTint="66"/>
            <w:vAlign w:val="center"/>
          </w:tcPr>
          <w:p w14:paraId="1FA9FCBE" w14:textId="5A2422F5" w:rsidR="00920DC5" w:rsidRPr="00D63B11" w:rsidRDefault="00920DC5" w:rsidP="00920DC5">
            <w:pPr>
              <w:widowControl w:val="0"/>
              <w:autoSpaceDE w:val="0"/>
              <w:autoSpaceDN w:val="0"/>
              <w:adjustRightInd w:val="0"/>
              <w:spacing w:after="0" w:line="240" w:lineRule="auto"/>
              <w:jc w:val="center"/>
              <w:rPr>
                <w:rFonts w:eastAsia="Times New Roman" w:cs="Arial"/>
                <w:b/>
                <w:color w:val="1F3864" w:themeColor="accent1" w:themeShade="80"/>
                <w:sz w:val="24"/>
                <w:szCs w:val="24"/>
                <w:lang w:eastAsia="cs-CZ"/>
              </w:rPr>
            </w:pPr>
          </w:p>
        </w:tc>
        <w:tc>
          <w:tcPr>
            <w:tcW w:w="1301" w:type="dxa"/>
            <w:shd w:val="clear" w:color="auto" w:fill="B4C6E7" w:themeFill="accent1" w:themeFillTint="66"/>
            <w:vAlign w:val="center"/>
          </w:tcPr>
          <w:p w14:paraId="5751BE7E" w14:textId="6329EADE" w:rsidR="00920DC5" w:rsidRPr="00D63B11" w:rsidRDefault="00920DC5" w:rsidP="00920DC5">
            <w:pPr>
              <w:widowControl w:val="0"/>
              <w:autoSpaceDE w:val="0"/>
              <w:autoSpaceDN w:val="0"/>
              <w:adjustRightInd w:val="0"/>
              <w:spacing w:after="0" w:line="240" w:lineRule="auto"/>
              <w:jc w:val="right"/>
              <w:rPr>
                <w:rFonts w:eastAsia="Times New Roman" w:cs="Arial"/>
                <w:b/>
                <w:color w:val="1F3864" w:themeColor="accent1" w:themeShade="80"/>
                <w:sz w:val="24"/>
                <w:szCs w:val="24"/>
                <w:lang w:eastAsia="cs-CZ"/>
              </w:rPr>
            </w:pPr>
          </w:p>
        </w:tc>
        <w:tc>
          <w:tcPr>
            <w:tcW w:w="709" w:type="dxa"/>
            <w:shd w:val="clear" w:color="auto" w:fill="B4C6E7" w:themeFill="accent1" w:themeFillTint="66"/>
            <w:vAlign w:val="center"/>
          </w:tcPr>
          <w:p w14:paraId="7605CDD3" w14:textId="77777777" w:rsidR="00920DC5" w:rsidRPr="00D63B11" w:rsidRDefault="00920DC5" w:rsidP="00920DC5">
            <w:pPr>
              <w:widowControl w:val="0"/>
              <w:autoSpaceDE w:val="0"/>
              <w:autoSpaceDN w:val="0"/>
              <w:adjustRightInd w:val="0"/>
              <w:spacing w:after="0" w:line="240" w:lineRule="auto"/>
              <w:jc w:val="center"/>
              <w:rPr>
                <w:rFonts w:eastAsia="Times New Roman" w:cs="Arial"/>
                <w:b/>
                <w:color w:val="1F3864" w:themeColor="accent1" w:themeShade="80"/>
                <w:sz w:val="24"/>
                <w:szCs w:val="24"/>
                <w:lang w:eastAsia="cs-CZ"/>
              </w:rPr>
            </w:pPr>
            <w:r w:rsidRPr="00D63B11">
              <w:rPr>
                <w:rFonts w:eastAsia="Times New Roman" w:cs="Arial"/>
                <w:b/>
                <w:color w:val="1F3864" w:themeColor="accent1" w:themeShade="80"/>
                <w:sz w:val="24"/>
                <w:szCs w:val="24"/>
                <w:lang w:eastAsia="cs-CZ"/>
              </w:rPr>
              <w:t>21 %</w:t>
            </w:r>
          </w:p>
        </w:tc>
        <w:tc>
          <w:tcPr>
            <w:tcW w:w="1276" w:type="dxa"/>
            <w:shd w:val="clear" w:color="auto" w:fill="B4C6E7" w:themeFill="accent1" w:themeFillTint="66"/>
            <w:vAlign w:val="center"/>
          </w:tcPr>
          <w:p w14:paraId="57B600A0" w14:textId="2E5D898D" w:rsidR="00920DC5" w:rsidRPr="00D63B11" w:rsidRDefault="00920DC5" w:rsidP="00920DC5">
            <w:pPr>
              <w:widowControl w:val="0"/>
              <w:autoSpaceDE w:val="0"/>
              <w:autoSpaceDN w:val="0"/>
              <w:adjustRightInd w:val="0"/>
              <w:spacing w:after="0" w:line="240" w:lineRule="auto"/>
              <w:jc w:val="right"/>
              <w:rPr>
                <w:rFonts w:eastAsia="Times New Roman" w:cs="Arial"/>
                <w:b/>
                <w:color w:val="1F3864" w:themeColor="accent1" w:themeShade="80"/>
                <w:sz w:val="24"/>
                <w:szCs w:val="24"/>
                <w:lang w:eastAsia="cs-CZ"/>
              </w:rPr>
            </w:pPr>
          </w:p>
        </w:tc>
      </w:tr>
      <w:tr w:rsidR="00920DC5" w:rsidRPr="00D21F42" w14:paraId="2CBD15E9" w14:textId="77777777" w:rsidTr="00435500">
        <w:tc>
          <w:tcPr>
            <w:tcW w:w="14176" w:type="dxa"/>
            <w:gridSpan w:val="6"/>
            <w:shd w:val="clear" w:color="auto" w:fill="D9D9D9"/>
          </w:tcPr>
          <w:p w14:paraId="2D8D9C97" w14:textId="00874672" w:rsidR="00920DC5" w:rsidRPr="00F14E13" w:rsidRDefault="002F166F" w:rsidP="00920DC5">
            <w:pPr>
              <w:widowControl w:val="0"/>
              <w:autoSpaceDE w:val="0"/>
              <w:autoSpaceDN w:val="0"/>
              <w:adjustRightInd w:val="0"/>
              <w:spacing w:after="0" w:line="240" w:lineRule="auto"/>
              <w:rPr>
                <w:rFonts w:eastAsia="Times New Roman" w:cs="Arial"/>
                <w:color w:val="323E4F" w:themeColor="text2" w:themeShade="BF"/>
                <w:sz w:val="18"/>
                <w:szCs w:val="18"/>
                <w:lang w:eastAsia="cs-CZ"/>
              </w:rPr>
            </w:pPr>
            <w:r w:rsidRPr="002F166F">
              <w:rPr>
                <w:rFonts w:eastAsia="Times New Roman" w:cs="Arial"/>
                <w:b/>
                <w:color w:val="1F3864" w:themeColor="accent1" w:themeShade="80"/>
                <w:sz w:val="28"/>
                <w:szCs w:val="28"/>
                <w:lang w:eastAsia="cs-CZ"/>
              </w:rPr>
              <w:t>část 3: Nábytek pro restaurátorskou dílnu včetně atypického</w:t>
            </w:r>
          </w:p>
        </w:tc>
      </w:tr>
      <w:tr w:rsidR="00920DC5" w:rsidRPr="00D21F42" w14:paraId="1B9B20CE" w14:textId="77777777" w:rsidTr="00435500">
        <w:trPr>
          <w:trHeight w:val="70"/>
        </w:trPr>
        <w:tc>
          <w:tcPr>
            <w:tcW w:w="2662" w:type="dxa"/>
            <w:shd w:val="clear" w:color="auto" w:fill="D9D9D9"/>
            <w:vAlign w:val="center"/>
          </w:tcPr>
          <w:p w14:paraId="6CFE694D" w14:textId="77777777" w:rsidR="00920DC5" w:rsidRPr="00B20C6E"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Předmět</w:t>
            </w:r>
          </w:p>
        </w:tc>
        <w:tc>
          <w:tcPr>
            <w:tcW w:w="7682" w:type="dxa"/>
            <w:shd w:val="clear" w:color="auto" w:fill="D9D9D9"/>
            <w:vAlign w:val="center"/>
          </w:tcPr>
          <w:p w14:paraId="771AB11F" w14:textId="77777777" w:rsidR="00920DC5" w:rsidRPr="00B20C6E"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Popis zadání (dodávky)</w:t>
            </w:r>
          </w:p>
        </w:tc>
        <w:tc>
          <w:tcPr>
            <w:tcW w:w="546" w:type="dxa"/>
            <w:shd w:val="clear" w:color="auto" w:fill="D9D9D9"/>
            <w:vAlign w:val="center"/>
          </w:tcPr>
          <w:p w14:paraId="5609DFBB" w14:textId="77777777" w:rsidR="00920DC5" w:rsidRPr="00B20C6E"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MJ</w:t>
            </w:r>
          </w:p>
        </w:tc>
        <w:tc>
          <w:tcPr>
            <w:tcW w:w="1301" w:type="dxa"/>
            <w:shd w:val="clear" w:color="auto" w:fill="D9D9D9"/>
            <w:vAlign w:val="center"/>
          </w:tcPr>
          <w:p w14:paraId="53D8F14F" w14:textId="77777777" w:rsidR="00920DC5" w:rsidRPr="00B20C6E"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Cena bez DPH</w:t>
            </w:r>
            <w:r>
              <w:rPr>
                <w:rFonts w:eastAsia="Times New Roman" w:cs="Arial"/>
                <w:b/>
                <w:sz w:val="20"/>
                <w:szCs w:val="20"/>
                <w:lang w:eastAsia="cs-CZ"/>
              </w:rPr>
              <w:t>/Kč</w:t>
            </w:r>
          </w:p>
        </w:tc>
        <w:tc>
          <w:tcPr>
            <w:tcW w:w="709" w:type="dxa"/>
            <w:shd w:val="clear" w:color="auto" w:fill="D9D9D9"/>
            <w:vAlign w:val="center"/>
          </w:tcPr>
          <w:p w14:paraId="44AE3E83" w14:textId="77777777" w:rsidR="00920DC5" w:rsidRPr="00B20C6E"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DPH</w:t>
            </w:r>
          </w:p>
        </w:tc>
        <w:tc>
          <w:tcPr>
            <w:tcW w:w="1276" w:type="dxa"/>
            <w:shd w:val="clear" w:color="auto" w:fill="D9D9D9"/>
            <w:vAlign w:val="center"/>
          </w:tcPr>
          <w:p w14:paraId="6BA1071F" w14:textId="77777777" w:rsidR="00920DC5" w:rsidRPr="00B20C6E"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B20C6E">
              <w:rPr>
                <w:rFonts w:eastAsia="Times New Roman" w:cs="Arial"/>
                <w:b/>
                <w:sz w:val="20"/>
                <w:szCs w:val="20"/>
                <w:lang w:eastAsia="cs-CZ"/>
              </w:rPr>
              <w:t>Cena s</w:t>
            </w:r>
            <w:r>
              <w:rPr>
                <w:rFonts w:eastAsia="Times New Roman" w:cs="Arial"/>
                <w:b/>
                <w:sz w:val="20"/>
                <w:szCs w:val="20"/>
                <w:lang w:eastAsia="cs-CZ"/>
              </w:rPr>
              <w:t> </w:t>
            </w:r>
            <w:r w:rsidRPr="00B20C6E">
              <w:rPr>
                <w:rFonts w:eastAsia="Times New Roman" w:cs="Arial"/>
                <w:b/>
                <w:sz w:val="20"/>
                <w:szCs w:val="20"/>
                <w:lang w:eastAsia="cs-CZ"/>
              </w:rPr>
              <w:t>DPH</w:t>
            </w:r>
            <w:r>
              <w:rPr>
                <w:rFonts w:eastAsia="Times New Roman" w:cs="Arial"/>
                <w:b/>
                <w:sz w:val="20"/>
                <w:szCs w:val="20"/>
                <w:lang w:eastAsia="cs-CZ"/>
              </w:rPr>
              <w:t>/Kč</w:t>
            </w:r>
          </w:p>
        </w:tc>
      </w:tr>
      <w:tr w:rsidR="00920DC5" w:rsidRPr="00D21F42" w14:paraId="7A7D33B2" w14:textId="77777777" w:rsidTr="00435500">
        <w:trPr>
          <w:trHeight w:val="70"/>
        </w:trPr>
        <w:tc>
          <w:tcPr>
            <w:tcW w:w="2662" w:type="dxa"/>
            <w:vAlign w:val="center"/>
          </w:tcPr>
          <w:p w14:paraId="29465215" w14:textId="1379D226" w:rsidR="00920DC5" w:rsidRPr="00DA0DCD" w:rsidRDefault="00DA0DCD" w:rsidP="00920DC5">
            <w:pPr>
              <w:widowControl w:val="0"/>
              <w:autoSpaceDE w:val="0"/>
              <w:autoSpaceDN w:val="0"/>
              <w:adjustRightInd w:val="0"/>
              <w:spacing w:after="0" w:line="240" w:lineRule="auto"/>
              <w:rPr>
                <w:rFonts w:eastAsia="Times New Roman" w:cs="Arial"/>
                <w:b/>
                <w:sz w:val="20"/>
                <w:szCs w:val="20"/>
                <w:lang w:eastAsia="cs-CZ"/>
              </w:rPr>
            </w:pPr>
            <w:bookmarkStart w:id="0" w:name="_Hlk25752278"/>
            <w:r w:rsidRPr="00DA0DCD">
              <w:rPr>
                <w:rFonts w:eastAsia="Times New Roman" w:cs="Arial"/>
                <w:b/>
                <w:sz w:val="20"/>
                <w:szCs w:val="20"/>
                <w:lang w:eastAsia="cs-CZ"/>
              </w:rPr>
              <w:lastRenderedPageBreak/>
              <w:t>K</w:t>
            </w:r>
            <w:r w:rsidR="00920DC5" w:rsidRPr="00DA0DCD">
              <w:rPr>
                <w:rFonts w:eastAsia="Times New Roman" w:cs="Arial"/>
                <w:b/>
                <w:sz w:val="20"/>
                <w:szCs w:val="20"/>
                <w:lang w:eastAsia="cs-CZ"/>
              </w:rPr>
              <w:t>ovová výkresová skříň A0 (5 zásuvek) s kovovým podstavcem</w:t>
            </w:r>
          </w:p>
        </w:tc>
        <w:bookmarkEnd w:id="0"/>
        <w:tc>
          <w:tcPr>
            <w:tcW w:w="7682" w:type="dxa"/>
            <w:shd w:val="clear" w:color="auto" w:fill="auto"/>
            <w:vAlign w:val="center"/>
          </w:tcPr>
          <w:p w14:paraId="09C7C1E7" w14:textId="538CE672"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Skříň o rozměrech 1005 x 1335 x 435 mm určená pro ukládání velkoplošného materiálu s centrálním cylindrickým zámkem. Zásuvky s kuličkovými plno-výsuvy, vpředu přidržovač a plastové štítky pro jmenovky, vzadu krycí lišta proti rolování papíru, blokace zásuvek proti vysunutí dvou či více najednou. Vnitřní prostor dělitelný vnitřními dělicími příčkami až do formátu A4. Nosnost jedné zásuvky až 40 kg. Podstavec tvořen obdélníkovou podstavou s nohami o maximální výšce 120 mm, vnější rozměry podstavce lícují s rozměry skříně. Svařeno z ocelových profilů (minimálně 30 x 30 mm). Barva skříně </w:t>
            </w:r>
            <w:r w:rsidR="00D6202E" w:rsidRPr="002F166F">
              <w:rPr>
                <w:rFonts w:eastAsia="Times New Roman" w:cs="Arial"/>
                <w:bCs/>
                <w:sz w:val="19"/>
                <w:szCs w:val="19"/>
                <w:lang w:eastAsia="cs-CZ"/>
              </w:rPr>
              <w:t>RAL 101</w:t>
            </w:r>
            <w:r w:rsidR="008A010C" w:rsidRPr="002F166F">
              <w:rPr>
                <w:rFonts w:eastAsia="Times New Roman" w:cs="Arial"/>
                <w:bCs/>
                <w:sz w:val="19"/>
                <w:szCs w:val="19"/>
                <w:lang w:eastAsia="cs-CZ"/>
              </w:rPr>
              <w:t>3</w:t>
            </w:r>
            <w:r w:rsidR="00D6202E" w:rsidRPr="002F166F">
              <w:rPr>
                <w:rFonts w:eastAsia="Times New Roman" w:cs="Arial"/>
                <w:bCs/>
                <w:sz w:val="19"/>
                <w:szCs w:val="19"/>
                <w:lang w:eastAsia="cs-CZ"/>
              </w:rPr>
              <w:t xml:space="preserve"> + </w:t>
            </w:r>
            <w:proofErr w:type="gramStart"/>
            <w:r w:rsidR="008A010C" w:rsidRPr="002F166F">
              <w:rPr>
                <w:rFonts w:eastAsia="Times New Roman" w:cs="Arial"/>
                <w:bCs/>
                <w:sz w:val="19"/>
                <w:szCs w:val="19"/>
                <w:lang w:eastAsia="cs-CZ"/>
              </w:rPr>
              <w:t>30%</w:t>
            </w:r>
            <w:proofErr w:type="gramEnd"/>
            <w:r w:rsidR="008A010C" w:rsidRPr="002F166F">
              <w:rPr>
                <w:rFonts w:eastAsia="Times New Roman" w:cs="Arial"/>
                <w:bCs/>
                <w:sz w:val="19"/>
                <w:szCs w:val="19"/>
                <w:lang w:eastAsia="cs-CZ"/>
              </w:rPr>
              <w:t xml:space="preserve"> </w:t>
            </w:r>
            <w:r w:rsidR="00D6202E" w:rsidRPr="002F166F">
              <w:rPr>
                <w:rFonts w:eastAsia="Times New Roman" w:cs="Arial"/>
                <w:bCs/>
                <w:sz w:val="19"/>
                <w:szCs w:val="19"/>
                <w:lang w:eastAsia="cs-CZ"/>
              </w:rPr>
              <w:t>RAL 5021 (čela zásuvek) a</w:t>
            </w:r>
            <w:r w:rsidRPr="002F166F">
              <w:rPr>
                <w:rFonts w:eastAsia="Times New Roman" w:cs="Arial"/>
                <w:bCs/>
                <w:sz w:val="19"/>
                <w:szCs w:val="19"/>
                <w:lang w:eastAsia="cs-CZ"/>
              </w:rPr>
              <w:t xml:space="preserve"> podstavce </w:t>
            </w:r>
            <w:r w:rsidR="00D6202E" w:rsidRPr="002F166F">
              <w:rPr>
                <w:rFonts w:eastAsia="Times New Roman" w:cs="Arial"/>
                <w:bCs/>
                <w:sz w:val="19"/>
                <w:szCs w:val="19"/>
                <w:lang w:eastAsia="cs-CZ"/>
              </w:rPr>
              <w:t>RAL 1013.</w:t>
            </w:r>
          </w:p>
        </w:tc>
        <w:tc>
          <w:tcPr>
            <w:tcW w:w="546" w:type="dxa"/>
            <w:shd w:val="clear" w:color="auto" w:fill="auto"/>
            <w:vAlign w:val="center"/>
          </w:tcPr>
          <w:p w14:paraId="4F667F54"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2</w:t>
            </w:r>
          </w:p>
        </w:tc>
        <w:tc>
          <w:tcPr>
            <w:tcW w:w="1301" w:type="dxa"/>
            <w:shd w:val="clear" w:color="auto" w:fill="auto"/>
            <w:vAlign w:val="center"/>
          </w:tcPr>
          <w:p w14:paraId="2A2F8D23" w14:textId="5572B545" w:rsidR="00920DC5" w:rsidRPr="00B40BBA"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D464676"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0C0A1967" w14:textId="60C7FEAE" w:rsidR="00920DC5" w:rsidRPr="00445D88"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0DC51CBF" w14:textId="77777777" w:rsidTr="00435500">
        <w:trPr>
          <w:trHeight w:val="70"/>
        </w:trPr>
        <w:tc>
          <w:tcPr>
            <w:tcW w:w="2662" w:type="dxa"/>
            <w:vAlign w:val="center"/>
          </w:tcPr>
          <w:p w14:paraId="3035251B" w14:textId="77777777" w:rsidR="00920DC5" w:rsidRPr="004C06BC" w:rsidRDefault="00920DC5" w:rsidP="00920DC5">
            <w:pPr>
              <w:widowControl w:val="0"/>
              <w:autoSpaceDE w:val="0"/>
              <w:autoSpaceDN w:val="0"/>
              <w:adjustRightInd w:val="0"/>
              <w:spacing w:after="0" w:line="240" w:lineRule="auto"/>
              <w:rPr>
                <w:rFonts w:eastAsia="Times New Roman" w:cs="Arial"/>
                <w:bCs/>
                <w:sz w:val="20"/>
                <w:szCs w:val="20"/>
                <w:lang w:eastAsia="cs-CZ"/>
              </w:rPr>
            </w:pPr>
            <w:r>
              <w:rPr>
                <w:rFonts w:eastAsia="Times New Roman" w:cs="Arial"/>
                <w:b/>
                <w:sz w:val="20"/>
                <w:szCs w:val="20"/>
                <w:lang w:eastAsia="cs-CZ"/>
              </w:rPr>
              <w:t>Krycí d</w:t>
            </w:r>
            <w:r w:rsidRPr="004C06BC">
              <w:rPr>
                <w:rFonts w:eastAsia="Times New Roman" w:cs="Arial"/>
                <w:b/>
                <w:sz w:val="20"/>
                <w:szCs w:val="20"/>
                <w:lang w:eastAsia="cs-CZ"/>
              </w:rPr>
              <w:t>eska na výkresovou skříň A0</w:t>
            </w:r>
          </w:p>
        </w:tc>
        <w:tc>
          <w:tcPr>
            <w:tcW w:w="7682" w:type="dxa"/>
            <w:shd w:val="clear" w:color="auto" w:fill="auto"/>
            <w:vAlign w:val="center"/>
          </w:tcPr>
          <w:p w14:paraId="01DD56F4" w14:textId="08745A2D" w:rsidR="00920DC5" w:rsidRPr="002F166F" w:rsidRDefault="00920DC5" w:rsidP="00920DC5">
            <w:pPr>
              <w:widowControl w:val="0"/>
              <w:autoSpaceDE w:val="0"/>
              <w:autoSpaceDN w:val="0"/>
              <w:adjustRightInd w:val="0"/>
              <w:spacing w:after="0" w:line="240" w:lineRule="auto"/>
              <w:rPr>
                <w:rFonts w:eastAsia="Times New Roman" w:cs="Arial"/>
                <w:b/>
                <w:sz w:val="19"/>
                <w:szCs w:val="19"/>
                <w:lang w:eastAsia="cs-CZ"/>
              </w:rPr>
            </w:pPr>
            <w:r w:rsidRPr="002F166F">
              <w:rPr>
                <w:rFonts w:eastAsia="Times New Roman" w:cs="Arial"/>
                <w:bCs/>
                <w:sz w:val="19"/>
                <w:szCs w:val="19"/>
                <w:lang w:eastAsia="cs-CZ"/>
              </w:rPr>
              <w:t xml:space="preserve">Krycí deska o rozměru 1333 x 1006 mm. Materiál dřevotříska 25 mm s laminací odolnou proti otěru, opatřeno lištou z masivu. Dekor lamina </w:t>
            </w:r>
            <w:r w:rsidR="00D6202E"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D6202E" w:rsidRPr="002F166F">
              <w:rPr>
                <w:rFonts w:eastAsia="Times New Roman" w:cs="Arial"/>
                <w:bCs/>
                <w:sz w:val="19"/>
                <w:szCs w:val="19"/>
                <w:lang w:eastAsia="cs-CZ"/>
              </w:rPr>
              <w:t>JAVOR MASIV.</w:t>
            </w:r>
          </w:p>
        </w:tc>
        <w:tc>
          <w:tcPr>
            <w:tcW w:w="546" w:type="dxa"/>
            <w:shd w:val="clear" w:color="auto" w:fill="auto"/>
            <w:vAlign w:val="center"/>
          </w:tcPr>
          <w:p w14:paraId="235D6F76"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 xml:space="preserve">1 </w:t>
            </w:r>
          </w:p>
        </w:tc>
        <w:tc>
          <w:tcPr>
            <w:tcW w:w="1301" w:type="dxa"/>
            <w:shd w:val="clear" w:color="auto" w:fill="auto"/>
            <w:vAlign w:val="center"/>
          </w:tcPr>
          <w:p w14:paraId="5289CAC6" w14:textId="2CA10A1C"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0B34F4A9"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099AABFF" w14:textId="73824AE0"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73D106A3" w14:textId="77777777" w:rsidTr="00435500">
        <w:trPr>
          <w:trHeight w:val="70"/>
        </w:trPr>
        <w:tc>
          <w:tcPr>
            <w:tcW w:w="2662" w:type="dxa"/>
            <w:vAlign w:val="center"/>
          </w:tcPr>
          <w:p w14:paraId="56F67CFF" w14:textId="26C8295C" w:rsidR="00920DC5" w:rsidRPr="0019656B" w:rsidRDefault="00DA0DCD" w:rsidP="00D67567">
            <w:pPr>
              <w:widowControl w:val="0"/>
              <w:autoSpaceDE w:val="0"/>
              <w:autoSpaceDN w:val="0"/>
              <w:adjustRightInd w:val="0"/>
              <w:spacing w:after="0" w:line="240" w:lineRule="auto"/>
              <w:rPr>
                <w:rFonts w:eastAsia="Times New Roman" w:cs="Arial"/>
                <w:b/>
                <w:sz w:val="20"/>
                <w:szCs w:val="20"/>
                <w:lang w:eastAsia="cs-CZ"/>
              </w:rPr>
            </w:pPr>
            <w:r w:rsidRPr="002722B4">
              <w:rPr>
                <w:rFonts w:eastAsia="Times New Roman" w:cs="Arial"/>
                <w:b/>
                <w:sz w:val="20"/>
                <w:szCs w:val="20"/>
                <w:lang w:eastAsia="cs-CZ"/>
              </w:rPr>
              <w:t>Kovová</w:t>
            </w:r>
            <w:r w:rsidR="00920DC5" w:rsidRPr="002722B4">
              <w:rPr>
                <w:rFonts w:eastAsia="Times New Roman" w:cs="Arial"/>
                <w:b/>
                <w:sz w:val="20"/>
                <w:szCs w:val="20"/>
                <w:lang w:eastAsia="cs-CZ"/>
              </w:rPr>
              <w:t xml:space="preserve"> výkresová skříň A1 (10 zásuvek)</w:t>
            </w:r>
          </w:p>
        </w:tc>
        <w:tc>
          <w:tcPr>
            <w:tcW w:w="7682" w:type="dxa"/>
            <w:shd w:val="clear" w:color="auto" w:fill="auto"/>
            <w:vAlign w:val="center"/>
          </w:tcPr>
          <w:p w14:paraId="4926264B" w14:textId="7B3F88A5"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Skříň určená pro ukládání velkoplošného papírového materiálu s centrálním cylindrickým zámkem. Zásuvky vybaveny kuličkovými plno-výsuvy, mají vpředu přidržovač a vzadu krycí lištu proti rolování výkresů. Zásuvky mají na přední straně plastové štítky pro jmenovky a vnitřní prostor je možné rozdělit dělicími příčkami až na formát A4. Nosnost zásuvky 40 kg, blokace zásuvek proti vysunutí dvou či více najednou. Rozměry 748 x 986 x 782 (h x š x v). </w:t>
            </w:r>
            <w:r w:rsidR="00D6202E" w:rsidRPr="002F166F">
              <w:rPr>
                <w:rFonts w:eastAsia="Times New Roman" w:cs="Arial"/>
                <w:bCs/>
                <w:sz w:val="19"/>
                <w:szCs w:val="19"/>
                <w:lang w:eastAsia="cs-CZ"/>
              </w:rPr>
              <w:t>Barva skříně RAL 101</w:t>
            </w:r>
            <w:r w:rsidR="008A010C" w:rsidRPr="002F166F">
              <w:rPr>
                <w:rFonts w:eastAsia="Times New Roman" w:cs="Arial"/>
                <w:bCs/>
                <w:sz w:val="19"/>
                <w:szCs w:val="19"/>
                <w:lang w:eastAsia="cs-CZ"/>
              </w:rPr>
              <w:t>3</w:t>
            </w:r>
            <w:r w:rsidR="00D6202E" w:rsidRPr="002F166F">
              <w:rPr>
                <w:rFonts w:eastAsia="Times New Roman" w:cs="Arial"/>
                <w:bCs/>
                <w:sz w:val="19"/>
                <w:szCs w:val="19"/>
                <w:lang w:eastAsia="cs-CZ"/>
              </w:rPr>
              <w:t xml:space="preserve"> + </w:t>
            </w:r>
            <w:proofErr w:type="gramStart"/>
            <w:r w:rsidR="008A010C" w:rsidRPr="002F166F">
              <w:rPr>
                <w:rFonts w:eastAsia="Times New Roman" w:cs="Arial"/>
                <w:bCs/>
                <w:sz w:val="19"/>
                <w:szCs w:val="19"/>
                <w:lang w:eastAsia="cs-CZ"/>
              </w:rPr>
              <w:t>30%</w:t>
            </w:r>
            <w:proofErr w:type="gramEnd"/>
            <w:r w:rsidR="008A010C" w:rsidRPr="002F166F">
              <w:rPr>
                <w:rFonts w:eastAsia="Times New Roman" w:cs="Arial"/>
                <w:bCs/>
                <w:sz w:val="19"/>
                <w:szCs w:val="19"/>
                <w:lang w:eastAsia="cs-CZ"/>
              </w:rPr>
              <w:t xml:space="preserve"> </w:t>
            </w:r>
            <w:r w:rsidR="00D6202E" w:rsidRPr="002F166F">
              <w:rPr>
                <w:rFonts w:eastAsia="Times New Roman" w:cs="Arial"/>
                <w:bCs/>
                <w:sz w:val="19"/>
                <w:szCs w:val="19"/>
                <w:lang w:eastAsia="cs-CZ"/>
              </w:rPr>
              <w:t>RAL 5021 (čela zásuvek).</w:t>
            </w:r>
          </w:p>
        </w:tc>
        <w:tc>
          <w:tcPr>
            <w:tcW w:w="546" w:type="dxa"/>
            <w:shd w:val="clear" w:color="auto" w:fill="auto"/>
            <w:vAlign w:val="center"/>
          </w:tcPr>
          <w:p w14:paraId="5797D50D"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76D52A56" w14:textId="390D992E" w:rsidR="00920DC5" w:rsidRPr="00B40BBA"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6AC6248B"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4E74D9B6" w14:textId="687F6244" w:rsidR="00920DC5" w:rsidRPr="00445D88"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506BD02C" w14:textId="77777777" w:rsidTr="00435500">
        <w:trPr>
          <w:trHeight w:val="70"/>
        </w:trPr>
        <w:tc>
          <w:tcPr>
            <w:tcW w:w="2662" w:type="dxa"/>
            <w:vAlign w:val="center"/>
          </w:tcPr>
          <w:p w14:paraId="34F88E28"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Krycí d</w:t>
            </w:r>
            <w:r w:rsidRPr="0019656B">
              <w:rPr>
                <w:rFonts w:eastAsia="Times New Roman" w:cs="Arial"/>
                <w:b/>
                <w:sz w:val="20"/>
                <w:szCs w:val="20"/>
                <w:lang w:eastAsia="cs-CZ"/>
              </w:rPr>
              <w:t>eska na výkresovou skříň A1</w:t>
            </w:r>
          </w:p>
        </w:tc>
        <w:tc>
          <w:tcPr>
            <w:tcW w:w="7682" w:type="dxa"/>
            <w:shd w:val="clear" w:color="auto" w:fill="auto"/>
            <w:vAlign w:val="center"/>
          </w:tcPr>
          <w:p w14:paraId="3E726095" w14:textId="17D57863"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Krycí deska o rozměru 986 x 748 mm. Materiál dřevotříska 25 mm s laminací odolnou proti otěru opatřeno lištou z masivu. Dekor lamina </w:t>
            </w:r>
            <w:r w:rsidR="00DA2336"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DA2336"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44F01BFB"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 xml:space="preserve">1 </w:t>
            </w:r>
          </w:p>
        </w:tc>
        <w:tc>
          <w:tcPr>
            <w:tcW w:w="1301" w:type="dxa"/>
            <w:shd w:val="clear" w:color="auto" w:fill="auto"/>
            <w:vAlign w:val="center"/>
          </w:tcPr>
          <w:p w14:paraId="4A6E3C95" w14:textId="59BA5EB7"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0216F627"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45EDD75C" w14:textId="79E9C44F"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3C8255F1" w14:textId="77777777" w:rsidTr="00435500">
        <w:trPr>
          <w:trHeight w:val="709"/>
        </w:trPr>
        <w:tc>
          <w:tcPr>
            <w:tcW w:w="2662" w:type="dxa"/>
            <w:vAlign w:val="center"/>
          </w:tcPr>
          <w:p w14:paraId="531DFA1B" w14:textId="314481F1"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415B53">
              <w:rPr>
                <w:rFonts w:eastAsia="Times New Roman" w:cs="Arial"/>
                <w:b/>
                <w:sz w:val="20"/>
                <w:szCs w:val="20"/>
                <w:lang w:eastAsia="cs-CZ"/>
              </w:rPr>
              <w:t xml:space="preserve">Polyuretanová dílenská židle </w:t>
            </w:r>
          </w:p>
        </w:tc>
        <w:tc>
          <w:tcPr>
            <w:tcW w:w="7682" w:type="dxa"/>
            <w:shd w:val="clear" w:color="auto" w:fill="auto"/>
            <w:vAlign w:val="center"/>
          </w:tcPr>
          <w:p w14:paraId="4010BAA5" w14:textId="023A7A06"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Dílenská </w:t>
            </w:r>
            <w:r w:rsidR="00BB1BCB" w:rsidRPr="002F166F">
              <w:rPr>
                <w:rFonts w:eastAsia="Times New Roman" w:cs="Arial"/>
                <w:bCs/>
                <w:sz w:val="19"/>
                <w:szCs w:val="19"/>
                <w:lang w:eastAsia="cs-CZ"/>
              </w:rPr>
              <w:t xml:space="preserve">celodenní </w:t>
            </w:r>
            <w:r w:rsidRPr="002F166F">
              <w:rPr>
                <w:rFonts w:eastAsia="Times New Roman" w:cs="Arial"/>
                <w:bCs/>
                <w:sz w:val="19"/>
                <w:szCs w:val="19"/>
                <w:lang w:eastAsia="cs-CZ"/>
              </w:rPr>
              <w:t>pracovní židle s vysokým zdvihem, plastovou bází a kluzáky. Výškově stavitelná s asynchronním mechanismem – nezávislé nastavení úhlu sedáku a opěráku. Vybavena nastavitelným kovovým kruhem, sloužícím jako podpěra pro nohy.</w:t>
            </w:r>
          </w:p>
        </w:tc>
        <w:tc>
          <w:tcPr>
            <w:tcW w:w="546" w:type="dxa"/>
            <w:shd w:val="clear" w:color="auto" w:fill="auto"/>
            <w:vAlign w:val="center"/>
          </w:tcPr>
          <w:p w14:paraId="5CD527CD"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4</w:t>
            </w:r>
          </w:p>
        </w:tc>
        <w:tc>
          <w:tcPr>
            <w:tcW w:w="1301" w:type="dxa"/>
            <w:shd w:val="clear" w:color="auto" w:fill="auto"/>
            <w:vAlign w:val="center"/>
          </w:tcPr>
          <w:p w14:paraId="7864D7D5" w14:textId="5DD066A0" w:rsidR="00920DC5" w:rsidRPr="00B40BBA"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4FB909F4"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08BFADFC" w14:textId="181D0356" w:rsidR="00920DC5" w:rsidRPr="00445D88"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2A564210" w14:textId="77777777" w:rsidTr="00435500">
        <w:trPr>
          <w:trHeight w:val="70"/>
        </w:trPr>
        <w:tc>
          <w:tcPr>
            <w:tcW w:w="2662" w:type="dxa"/>
            <w:vAlign w:val="center"/>
          </w:tcPr>
          <w:p w14:paraId="0045123B"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19656B">
              <w:rPr>
                <w:rFonts w:eastAsia="Times New Roman" w:cs="Arial"/>
                <w:b/>
                <w:sz w:val="20"/>
                <w:szCs w:val="20"/>
                <w:lang w:eastAsia="cs-CZ"/>
              </w:rPr>
              <w:t xml:space="preserve">Chladnička </w:t>
            </w:r>
          </w:p>
        </w:tc>
        <w:tc>
          <w:tcPr>
            <w:tcW w:w="7682" w:type="dxa"/>
            <w:shd w:val="clear" w:color="auto" w:fill="auto"/>
            <w:vAlign w:val="center"/>
          </w:tcPr>
          <w:p w14:paraId="74D91129" w14:textId="671D8BE8"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Chladnička pro uložení konzervačních přípravků. Energetická třída A+, minimální spotřeba a hlučnost (max. 45 dB), celkový užitný objem 65-70 litrů, s nízkoteplotním prostorem (objem minimálně 4 litry). 2 police, přihrádky ve dveřích. Možnost změny směru otevírání dvířek. Maximální rozměry 450 x 650 x 5</w:t>
            </w:r>
            <w:r w:rsidR="00BF6482" w:rsidRPr="002F166F">
              <w:rPr>
                <w:rFonts w:eastAsia="Times New Roman" w:cs="Arial"/>
                <w:bCs/>
                <w:sz w:val="19"/>
                <w:szCs w:val="19"/>
                <w:lang w:eastAsia="cs-CZ"/>
              </w:rPr>
              <w:t>30</w:t>
            </w:r>
            <w:r w:rsidRPr="002F166F">
              <w:rPr>
                <w:rFonts w:eastAsia="Times New Roman" w:cs="Arial"/>
                <w:bCs/>
                <w:sz w:val="19"/>
                <w:szCs w:val="19"/>
                <w:lang w:eastAsia="cs-CZ"/>
              </w:rPr>
              <w:t xml:space="preserve"> mm. </w:t>
            </w:r>
          </w:p>
        </w:tc>
        <w:tc>
          <w:tcPr>
            <w:tcW w:w="546" w:type="dxa"/>
            <w:shd w:val="clear" w:color="auto" w:fill="auto"/>
            <w:vAlign w:val="center"/>
          </w:tcPr>
          <w:p w14:paraId="467446C9"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75CC5CAA" w14:textId="1EFDE14B" w:rsidR="00920DC5" w:rsidRPr="00445D88"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3C0BE92F"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2FFD7AA1" w14:textId="2C15BECE" w:rsidR="00920DC5" w:rsidRPr="00445D88"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6731B1B3" w14:textId="77777777" w:rsidTr="002722B4">
        <w:trPr>
          <w:trHeight w:val="551"/>
        </w:trPr>
        <w:tc>
          <w:tcPr>
            <w:tcW w:w="2662" w:type="dxa"/>
            <w:vAlign w:val="center"/>
          </w:tcPr>
          <w:p w14:paraId="4A3135E8" w14:textId="2A9A1EF3"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 xml:space="preserve">Atypický </w:t>
            </w:r>
            <w:r w:rsidR="002722B4">
              <w:rPr>
                <w:rFonts w:eastAsia="Times New Roman" w:cs="Arial"/>
                <w:b/>
                <w:sz w:val="20"/>
                <w:szCs w:val="20"/>
                <w:lang w:eastAsia="cs-CZ"/>
              </w:rPr>
              <w:t xml:space="preserve">pracovní </w:t>
            </w:r>
            <w:r>
              <w:rPr>
                <w:rFonts w:eastAsia="Times New Roman" w:cs="Arial"/>
                <w:b/>
                <w:sz w:val="20"/>
                <w:szCs w:val="20"/>
                <w:lang w:eastAsia="cs-CZ"/>
              </w:rPr>
              <w:t>s</w:t>
            </w:r>
            <w:r w:rsidRPr="0019656B">
              <w:rPr>
                <w:rFonts w:eastAsia="Times New Roman" w:cs="Arial"/>
                <w:b/>
                <w:sz w:val="20"/>
                <w:szCs w:val="20"/>
                <w:lang w:eastAsia="cs-CZ"/>
              </w:rPr>
              <w:t xml:space="preserve">tůl </w:t>
            </w:r>
          </w:p>
        </w:tc>
        <w:tc>
          <w:tcPr>
            <w:tcW w:w="7682" w:type="dxa"/>
            <w:shd w:val="clear" w:color="auto" w:fill="auto"/>
            <w:vAlign w:val="center"/>
          </w:tcPr>
          <w:p w14:paraId="5CEDD3CE" w14:textId="3EFED5BD"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Atypický pracovní stůl. Deska stolu o rozměrech 1600 x 800 mm (včetně lišty) z dřevotřísky 25 mm s povrchovou laminací odolnou proti otěru. Hrana desky opatřena lakovanou lištou z masivu obdélníkového profilu 15 x 25 mm. Výška stolu k horní ploše desky 750 mm. Kovová konstrukce nohou z profilů čtvercového průřezu o straně 40 mm. Kovový zpevňující rám pod deskou stolu. Barva kovové konstrukce</w:t>
            </w:r>
            <w:r w:rsidR="00DA2336" w:rsidRPr="002F166F">
              <w:rPr>
                <w:rFonts w:eastAsia="Times New Roman" w:cs="Arial"/>
                <w:bCs/>
                <w:sz w:val="19"/>
                <w:szCs w:val="19"/>
                <w:lang w:eastAsia="cs-CZ"/>
              </w:rPr>
              <w:t xml:space="preserve"> RAL 1013</w:t>
            </w:r>
            <w:r w:rsidRPr="002F166F">
              <w:rPr>
                <w:rFonts w:eastAsia="Times New Roman" w:cs="Arial"/>
                <w:bCs/>
                <w:sz w:val="19"/>
                <w:szCs w:val="19"/>
                <w:lang w:eastAsia="cs-CZ"/>
              </w:rPr>
              <w:t xml:space="preserve">, dekor lamina </w:t>
            </w:r>
            <w:r w:rsidR="00DA2336"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DA2336" w:rsidRPr="002F166F">
              <w:rPr>
                <w:rFonts w:eastAsia="Times New Roman" w:cs="Arial"/>
                <w:bCs/>
                <w:sz w:val="19"/>
                <w:szCs w:val="19"/>
                <w:lang w:eastAsia="cs-CZ"/>
              </w:rPr>
              <w:t>JAVOR MASIV.</w:t>
            </w:r>
          </w:p>
        </w:tc>
        <w:tc>
          <w:tcPr>
            <w:tcW w:w="546" w:type="dxa"/>
            <w:shd w:val="clear" w:color="auto" w:fill="auto"/>
            <w:vAlign w:val="center"/>
          </w:tcPr>
          <w:p w14:paraId="2AE36D77"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71EB29B9" w14:textId="0CB8B392" w:rsidR="00920DC5" w:rsidRPr="00445D88"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65AC8096"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25CDE75D" w14:textId="5945A007" w:rsidR="00920DC5" w:rsidRPr="00445D88"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2722B4" w:rsidRPr="00D21F42" w14:paraId="108ABA95" w14:textId="77777777" w:rsidTr="00435500">
        <w:trPr>
          <w:trHeight w:val="811"/>
        </w:trPr>
        <w:tc>
          <w:tcPr>
            <w:tcW w:w="2662" w:type="dxa"/>
            <w:vAlign w:val="center"/>
          </w:tcPr>
          <w:p w14:paraId="0C5EF12B" w14:textId="3C79D882" w:rsidR="002722B4" w:rsidRDefault="002722B4"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Atypický výškově stavitelný pracovní stůl</w:t>
            </w:r>
          </w:p>
        </w:tc>
        <w:tc>
          <w:tcPr>
            <w:tcW w:w="7682" w:type="dxa"/>
            <w:shd w:val="clear" w:color="auto" w:fill="auto"/>
            <w:vAlign w:val="center"/>
          </w:tcPr>
          <w:p w14:paraId="3156BA91" w14:textId="7985A10D" w:rsidR="002722B4" w:rsidRPr="002F166F" w:rsidRDefault="002722B4"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Atypický výškově stavitelný stůl s deskou o rozměrech 1800 x 800 mm, výška stolu k horní hraně desky stavitelná pomocí kovových podnoží v rozmezí 750 mm – 1100 mm. Kovová konstrukce nohou z profilů čtvercového průřezu o straně 40 mm. Kovový zpevňující rám pod deskou stolu. Deska stolu zhotovena z dřevotřísky 25 mm s povrchovou laminací odolnou proti otěru. Hrana desky opatřena lakovanou lištou z masivu 15 x 25 mm. Barva kovové konstrukce a nohou</w:t>
            </w:r>
            <w:r w:rsidR="00E95500" w:rsidRPr="002F166F">
              <w:rPr>
                <w:rFonts w:eastAsia="Times New Roman" w:cs="Arial"/>
                <w:bCs/>
                <w:sz w:val="19"/>
                <w:szCs w:val="19"/>
                <w:lang w:eastAsia="cs-CZ"/>
              </w:rPr>
              <w:t xml:space="preserve"> RAL 1013</w:t>
            </w:r>
            <w:r w:rsidRPr="002F166F">
              <w:rPr>
                <w:rFonts w:eastAsia="Times New Roman" w:cs="Arial"/>
                <w:bCs/>
                <w:sz w:val="19"/>
                <w:szCs w:val="19"/>
                <w:lang w:eastAsia="cs-CZ"/>
              </w:rPr>
              <w:t xml:space="preserve">, dekor lamina </w:t>
            </w:r>
            <w:r w:rsidR="00E95500" w:rsidRPr="002F166F">
              <w:rPr>
                <w:rFonts w:eastAsia="Times New Roman" w:cs="Arial"/>
                <w:bCs/>
                <w:sz w:val="19"/>
                <w:szCs w:val="19"/>
                <w:lang w:eastAsia="cs-CZ"/>
              </w:rPr>
              <w:t xml:space="preserve">RAL 9010 (PERLOVÝ POVRCH) </w:t>
            </w:r>
            <w:r w:rsidRPr="002F166F">
              <w:rPr>
                <w:rFonts w:eastAsia="Times New Roman" w:cs="Arial"/>
                <w:bCs/>
                <w:sz w:val="19"/>
                <w:szCs w:val="19"/>
                <w:lang w:eastAsia="cs-CZ"/>
              </w:rPr>
              <w:t xml:space="preserve">a materiál lišty </w:t>
            </w:r>
            <w:r w:rsidR="00E95500" w:rsidRPr="002F166F">
              <w:rPr>
                <w:rFonts w:eastAsia="Times New Roman" w:cs="Arial"/>
                <w:bCs/>
                <w:sz w:val="19"/>
                <w:szCs w:val="19"/>
                <w:lang w:eastAsia="cs-CZ"/>
              </w:rPr>
              <w:t>JAVOR MASIV.</w:t>
            </w:r>
          </w:p>
        </w:tc>
        <w:tc>
          <w:tcPr>
            <w:tcW w:w="546" w:type="dxa"/>
            <w:shd w:val="clear" w:color="auto" w:fill="auto"/>
            <w:vAlign w:val="center"/>
          </w:tcPr>
          <w:p w14:paraId="67400C23" w14:textId="6E4800D0" w:rsidR="002722B4" w:rsidRPr="00D21F42" w:rsidRDefault="002722B4" w:rsidP="00920DC5">
            <w:pPr>
              <w:widowControl w:val="0"/>
              <w:autoSpaceDE w:val="0"/>
              <w:autoSpaceDN w:val="0"/>
              <w:adjustRightInd w:val="0"/>
              <w:spacing w:after="0" w:line="240" w:lineRule="auto"/>
              <w:jc w:val="center"/>
              <w:rPr>
                <w:rFonts w:eastAsia="Times New Roman" w:cs="Arial"/>
                <w:bCs/>
                <w:sz w:val="18"/>
                <w:szCs w:val="18"/>
                <w:lang w:eastAsia="cs-CZ"/>
              </w:rPr>
            </w:pPr>
            <w:r>
              <w:rPr>
                <w:rFonts w:eastAsia="Times New Roman" w:cs="Arial"/>
                <w:bCs/>
                <w:sz w:val="18"/>
                <w:szCs w:val="18"/>
                <w:lang w:eastAsia="cs-CZ"/>
              </w:rPr>
              <w:t>3</w:t>
            </w:r>
          </w:p>
        </w:tc>
        <w:tc>
          <w:tcPr>
            <w:tcW w:w="1301" w:type="dxa"/>
            <w:shd w:val="clear" w:color="auto" w:fill="auto"/>
            <w:vAlign w:val="center"/>
          </w:tcPr>
          <w:p w14:paraId="1F1E9526" w14:textId="24CD99CB" w:rsidR="002722B4" w:rsidRPr="00445D88" w:rsidRDefault="002722B4"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34CA500" w14:textId="3EBD289F" w:rsidR="002722B4" w:rsidRPr="000F35FB" w:rsidRDefault="002722B4" w:rsidP="00920DC5">
            <w:pPr>
              <w:widowControl w:val="0"/>
              <w:autoSpaceDE w:val="0"/>
              <w:autoSpaceDN w:val="0"/>
              <w:adjustRightInd w:val="0"/>
              <w:spacing w:after="0" w:line="240" w:lineRule="auto"/>
              <w:jc w:val="center"/>
              <w:rPr>
                <w:sz w:val="18"/>
                <w:szCs w:val="18"/>
              </w:rPr>
            </w:pPr>
            <w:r>
              <w:rPr>
                <w:sz w:val="18"/>
                <w:szCs w:val="18"/>
              </w:rPr>
              <w:t>21 %</w:t>
            </w:r>
          </w:p>
        </w:tc>
        <w:tc>
          <w:tcPr>
            <w:tcW w:w="1276" w:type="dxa"/>
            <w:shd w:val="clear" w:color="auto" w:fill="auto"/>
            <w:vAlign w:val="center"/>
          </w:tcPr>
          <w:p w14:paraId="5E62D4CE" w14:textId="5F19196A" w:rsidR="002722B4" w:rsidRPr="00445D88" w:rsidRDefault="002722B4"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4AF9E0BF" w14:textId="77777777" w:rsidTr="00435500">
        <w:trPr>
          <w:trHeight w:val="70"/>
        </w:trPr>
        <w:tc>
          <w:tcPr>
            <w:tcW w:w="2662" w:type="dxa"/>
            <w:vAlign w:val="center"/>
          </w:tcPr>
          <w:p w14:paraId="787B14D6"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bookmarkStart w:id="1" w:name="_Hlk32495301"/>
            <w:r>
              <w:rPr>
                <w:rFonts w:eastAsia="Times New Roman" w:cs="Arial"/>
                <w:b/>
                <w:sz w:val="20"/>
                <w:szCs w:val="20"/>
                <w:lang w:eastAsia="cs-CZ"/>
              </w:rPr>
              <w:t xml:space="preserve">Zásuvková </w:t>
            </w:r>
            <w:r w:rsidRPr="0019656B">
              <w:rPr>
                <w:rFonts w:eastAsia="Times New Roman" w:cs="Arial"/>
                <w:b/>
                <w:sz w:val="20"/>
                <w:szCs w:val="20"/>
                <w:lang w:eastAsia="cs-CZ"/>
              </w:rPr>
              <w:t xml:space="preserve">skříňka </w:t>
            </w:r>
            <w:r w:rsidRPr="0019656B">
              <w:rPr>
                <w:rFonts w:eastAsia="Times New Roman" w:cs="Arial"/>
                <w:b/>
                <w:sz w:val="20"/>
                <w:szCs w:val="20"/>
                <w:lang w:eastAsia="cs-CZ"/>
              </w:rPr>
              <w:lastRenderedPageBreak/>
              <w:t>k</w:t>
            </w:r>
            <w:r>
              <w:rPr>
                <w:rFonts w:eastAsia="Times New Roman" w:cs="Arial"/>
                <w:b/>
                <w:sz w:val="20"/>
                <w:szCs w:val="20"/>
                <w:lang w:eastAsia="cs-CZ"/>
              </w:rPr>
              <w:t> atypickému stolu (</w:t>
            </w:r>
            <w:r w:rsidRPr="0019656B">
              <w:rPr>
                <w:rFonts w:eastAsia="Times New Roman" w:cs="Arial"/>
                <w:b/>
                <w:sz w:val="20"/>
                <w:szCs w:val="20"/>
                <w:lang w:eastAsia="cs-CZ"/>
              </w:rPr>
              <w:t>5 zásuvek</w:t>
            </w:r>
            <w:r>
              <w:rPr>
                <w:rFonts w:eastAsia="Times New Roman" w:cs="Arial"/>
                <w:b/>
                <w:sz w:val="20"/>
                <w:szCs w:val="20"/>
                <w:lang w:eastAsia="cs-CZ"/>
              </w:rPr>
              <w:t>)</w:t>
            </w:r>
          </w:p>
          <w:p w14:paraId="24DB5CC4"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0E828AF8" w14:textId="1D413E0F"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lastRenderedPageBreak/>
              <w:t xml:space="preserve">Zásuvková skříňka k atypickému stolu o rozměrech 750 x 800 x 600 mm. Materiál dřevotříska 19 </w:t>
            </w:r>
            <w:r w:rsidRPr="002F166F">
              <w:rPr>
                <w:rFonts w:eastAsia="Times New Roman" w:cs="Arial"/>
                <w:bCs/>
                <w:sz w:val="19"/>
                <w:szCs w:val="19"/>
                <w:lang w:eastAsia="cs-CZ"/>
              </w:rPr>
              <w:lastRenderedPageBreak/>
              <w:t xml:space="preserve">mm (vrchní deska materiál dřevotříska 25 mm) v kombinaci s povrchovou laminací odolnou proti otěru. Opatřeno ABS hranami v barvě dekoru, hrana vrchní desky opatřena lištou z masivu obdélníkového průřezu 15 x 25 mm. 5 zásuvek na kolečkových výsuvech s čely a úchyty. Dekor lamina </w:t>
            </w:r>
            <w:r w:rsidR="00352584"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352584"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411A15AC"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lastRenderedPageBreak/>
              <w:t>1</w:t>
            </w:r>
          </w:p>
        </w:tc>
        <w:tc>
          <w:tcPr>
            <w:tcW w:w="1301" w:type="dxa"/>
            <w:shd w:val="clear" w:color="auto" w:fill="auto"/>
            <w:vAlign w:val="center"/>
          </w:tcPr>
          <w:p w14:paraId="20BE4F90" w14:textId="7E91CB99" w:rsidR="00920DC5" w:rsidRPr="00D63B11"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3FFF0641"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359FB545" w14:textId="60F0CE6C" w:rsidR="00920DC5" w:rsidRPr="00445D88"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bookmarkEnd w:id="1"/>
      <w:tr w:rsidR="00920DC5" w:rsidRPr="00D21F42" w14:paraId="5FE617A0" w14:textId="77777777" w:rsidTr="00435500">
        <w:trPr>
          <w:trHeight w:val="70"/>
        </w:trPr>
        <w:tc>
          <w:tcPr>
            <w:tcW w:w="2662" w:type="dxa"/>
            <w:vAlign w:val="bottom"/>
          </w:tcPr>
          <w:p w14:paraId="6F2FE091"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Zásuvková</w:t>
            </w:r>
            <w:r w:rsidRPr="0019656B">
              <w:rPr>
                <w:rFonts w:eastAsia="Times New Roman" w:cs="Arial"/>
                <w:b/>
                <w:sz w:val="20"/>
                <w:szCs w:val="20"/>
                <w:lang w:eastAsia="cs-CZ"/>
              </w:rPr>
              <w:t xml:space="preserve"> skříňka pro ukládání </w:t>
            </w:r>
            <w:r>
              <w:rPr>
                <w:rFonts w:eastAsia="Times New Roman" w:cs="Arial"/>
                <w:b/>
                <w:sz w:val="20"/>
                <w:szCs w:val="20"/>
                <w:lang w:eastAsia="cs-CZ"/>
              </w:rPr>
              <w:t xml:space="preserve">konzervátorského </w:t>
            </w:r>
            <w:r w:rsidRPr="0019656B">
              <w:rPr>
                <w:rFonts w:eastAsia="Times New Roman" w:cs="Arial"/>
                <w:b/>
                <w:sz w:val="20"/>
                <w:szCs w:val="20"/>
                <w:lang w:eastAsia="cs-CZ"/>
              </w:rPr>
              <w:t>materiálu</w:t>
            </w:r>
            <w:r>
              <w:rPr>
                <w:rFonts w:eastAsia="Times New Roman" w:cs="Arial"/>
                <w:b/>
                <w:sz w:val="20"/>
                <w:szCs w:val="20"/>
                <w:lang w:eastAsia="cs-CZ"/>
              </w:rPr>
              <w:t xml:space="preserve"> (</w:t>
            </w:r>
            <w:r w:rsidRPr="0019656B">
              <w:rPr>
                <w:rFonts w:eastAsia="Times New Roman" w:cs="Arial"/>
                <w:b/>
                <w:sz w:val="20"/>
                <w:szCs w:val="20"/>
                <w:lang w:eastAsia="cs-CZ"/>
              </w:rPr>
              <w:t>5 zásuvek</w:t>
            </w:r>
            <w:r>
              <w:rPr>
                <w:rFonts w:eastAsia="Times New Roman" w:cs="Arial"/>
                <w:b/>
                <w:sz w:val="20"/>
                <w:szCs w:val="20"/>
                <w:lang w:eastAsia="cs-CZ"/>
              </w:rPr>
              <w:t>)</w:t>
            </w:r>
          </w:p>
          <w:p w14:paraId="1AC70B12"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610076B2" w14:textId="1BF11591"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Zásuvková skříňka k ukládání materiálu o rozměrech 750 x 700 x 600 mm. Materiál dřevotříska 19 mm v (vrchní deska materiál dřevotříska 25 mm) v kombinaci s povrchovou laminací odolnou proti otěru. Opatřeno ABS hranami v barvě dekoru, hrana vrchní desky opatřena lištou z masivu obdélníkového průřezu 15 x 25 mm. 5 zásuvek na kolečkových výsuvech s čely a úchyty. Dekor lamina </w:t>
            </w:r>
            <w:r w:rsidR="00352584"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352584"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69D67D9A"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649D6F36" w14:textId="3A3C9808" w:rsidR="00920DC5" w:rsidRPr="00D63B11"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06C04489"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1911EE0D" w14:textId="564937F7" w:rsidR="00920DC5" w:rsidRPr="00D63B11"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1C480648" w14:textId="77777777" w:rsidTr="00435500">
        <w:trPr>
          <w:trHeight w:val="70"/>
        </w:trPr>
        <w:tc>
          <w:tcPr>
            <w:tcW w:w="2662" w:type="dxa"/>
            <w:vAlign w:val="center"/>
          </w:tcPr>
          <w:p w14:paraId="19254A17"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Atypická s</w:t>
            </w:r>
            <w:r w:rsidRPr="0019656B">
              <w:rPr>
                <w:rFonts w:eastAsia="Times New Roman" w:cs="Arial"/>
                <w:b/>
                <w:sz w:val="20"/>
                <w:szCs w:val="20"/>
                <w:lang w:eastAsia="cs-CZ"/>
              </w:rPr>
              <w:t>kříňka na lisovací desky</w:t>
            </w:r>
            <w:r>
              <w:rPr>
                <w:rFonts w:eastAsia="Times New Roman" w:cs="Arial"/>
                <w:b/>
                <w:sz w:val="20"/>
                <w:szCs w:val="20"/>
                <w:lang w:eastAsia="cs-CZ"/>
              </w:rPr>
              <w:t xml:space="preserve">, </w:t>
            </w:r>
            <w:r w:rsidRPr="0019656B">
              <w:rPr>
                <w:rFonts w:eastAsia="Times New Roman" w:cs="Arial"/>
                <w:b/>
                <w:sz w:val="20"/>
                <w:szCs w:val="20"/>
                <w:lang w:eastAsia="cs-CZ"/>
              </w:rPr>
              <w:t>pojízdná</w:t>
            </w:r>
            <w:r>
              <w:rPr>
                <w:rFonts w:eastAsia="Times New Roman" w:cs="Arial"/>
                <w:b/>
                <w:sz w:val="20"/>
                <w:szCs w:val="20"/>
                <w:lang w:eastAsia="cs-CZ"/>
              </w:rPr>
              <w:t>,</w:t>
            </w:r>
            <w:r w:rsidRPr="0019656B">
              <w:rPr>
                <w:rFonts w:eastAsia="Times New Roman" w:cs="Arial"/>
                <w:b/>
                <w:sz w:val="20"/>
                <w:szCs w:val="20"/>
                <w:lang w:eastAsia="cs-CZ"/>
              </w:rPr>
              <w:t xml:space="preserve"> pod 100 kg lis</w:t>
            </w:r>
          </w:p>
        </w:tc>
        <w:tc>
          <w:tcPr>
            <w:tcW w:w="7682" w:type="dxa"/>
            <w:shd w:val="clear" w:color="auto" w:fill="auto"/>
            <w:vAlign w:val="center"/>
          </w:tcPr>
          <w:p w14:paraId="46981C96" w14:textId="38874CC5"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Pojízdná atypická skříňka o rozměrech 600 x 700 x 900 mm, se svislými kójemi, sloužící jako podstavec pod 100 kg knihařský lis a k ukládání lisovacích desek. Materiál dřevotříska 19 mm s povrchovou laminací odolnou proti otěru s ABS hranami v barvě dekoru, vrchní deska dřevotříska 25 mm s povrchovou laminací odolnou proti otěru, s lištou z masivu 15 x 25 mm. Funkční pojezdová kolečka s platformou pro zajištění pojezdu i při vysokém zatížení (nosnost jednoho kolečka 200 kg). Vnitřní uspořádání: tři svislé, stejně široké kóje, z nichž krajní dvě jsou ve výšce 430 mm předěleny příčkou, prostřední je průběžná v celé výšce. Kovová výztuha pro zajištění nosnosti. Dekor lamina</w:t>
            </w:r>
            <w:r w:rsidR="00352584" w:rsidRPr="002F166F">
              <w:rPr>
                <w:rFonts w:eastAsia="Times New Roman" w:cs="Arial"/>
                <w:bCs/>
                <w:sz w:val="19"/>
                <w:szCs w:val="19"/>
                <w:lang w:eastAsia="cs-CZ"/>
              </w:rPr>
              <w:t xml:space="preserve"> JAVOR</w:t>
            </w:r>
            <w:r w:rsidRPr="002F166F">
              <w:rPr>
                <w:rFonts w:eastAsia="Times New Roman" w:cs="Arial"/>
                <w:bCs/>
                <w:sz w:val="19"/>
                <w:szCs w:val="19"/>
                <w:lang w:eastAsia="cs-CZ"/>
              </w:rPr>
              <w:t xml:space="preserve">, materiál lišty </w:t>
            </w:r>
            <w:r w:rsidR="00352584" w:rsidRPr="002F166F">
              <w:rPr>
                <w:rFonts w:eastAsia="Times New Roman" w:cs="Arial"/>
                <w:bCs/>
                <w:sz w:val="19"/>
                <w:szCs w:val="19"/>
                <w:lang w:eastAsia="cs-CZ"/>
              </w:rPr>
              <w:t xml:space="preserve">JAVOR MASIV </w:t>
            </w:r>
            <w:r w:rsidRPr="002F166F">
              <w:rPr>
                <w:rFonts w:eastAsia="Times New Roman" w:cs="Arial"/>
                <w:bCs/>
                <w:sz w:val="19"/>
                <w:szCs w:val="19"/>
                <w:lang w:eastAsia="cs-CZ"/>
              </w:rPr>
              <w:t xml:space="preserve">a barva konstrukce </w:t>
            </w:r>
            <w:r w:rsidR="00352584" w:rsidRPr="002F166F">
              <w:rPr>
                <w:rFonts w:eastAsia="Times New Roman" w:cs="Arial"/>
                <w:bCs/>
                <w:sz w:val="19"/>
                <w:szCs w:val="19"/>
                <w:lang w:eastAsia="cs-CZ"/>
              </w:rPr>
              <w:t>RAL 1013.</w:t>
            </w:r>
          </w:p>
        </w:tc>
        <w:tc>
          <w:tcPr>
            <w:tcW w:w="546" w:type="dxa"/>
            <w:shd w:val="clear" w:color="auto" w:fill="auto"/>
            <w:vAlign w:val="center"/>
          </w:tcPr>
          <w:p w14:paraId="548D843A"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Pr>
                <w:rFonts w:eastAsia="Times New Roman" w:cs="Arial"/>
                <w:bCs/>
                <w:sz w:val="18"/>
                <w:szCs w:val="18"/>
                <w:lang w:eastAsia="cs-CZ"/>
              </w:rPr>
              <w:t>1</w:t>
            </w:r>
          </w:p>
        </w:tc>
        <w:tc>
          <w:tcPr>
            <w:tcW w:w="1301" w:type="dxa"/>
            <w:shd w:val="clear" w:color="auto" w:fill="auto"/>
            <w:vAlign w:val="center"/>
          </w:tcPr>
          <w:p w14:paraId="541687D3" w14:textId="41A130AA" w:rsidR="00920DC5" w:rsidRPr="00D63B11" w:rsidRDefault="00920DC5" w:rsidP="00D63B11">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F6592EC"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76C26FCD" w14:textId="51F4EF0C" w:rsidR="00920DC5" w:rsidRPr="00D63B11" w:rsidRDefault="00920DC5" w:rsidP="00D63B11">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744DDF71" w14:textId="77777777" w:rsidTr="00435500">
        <w:trPr>
          <w:trHeight w:val="70"/>
        </w:trPr>
        <w:tc>
          <w:tcPr>
            <w:tcW w:w="2662" w:type="dxa"/>
            <w:vAlign w:val="center"/>
          </w:tcPr>
          <w:p w14:paraId="1225C6E9"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Atypická z</w:t>
            </w:r>
            <w:r w:rsidRPr="0019656B">
              <w:rPr>
                <w:rFonts w:eastAsia="Times New Roman" w:cs="Arial"/>
                <w:b/>
                <w:sz w:val="20"/>
                <w:szCs w:val="20"/>
                <w:lang w:eastAsia="cs-CZ"/>
              </w:rPr>
              <w:t>ávěsná skříňka otevřená</w:t>
            </w:r>
          </w:p>
          <w:p w14:paraId="4E4C8873"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691B7945" w14:textId="3B22C3D9"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Atypická skříňka na materiál a publikace k zavěšení na zeď, o rozměrech 1150 x 400 x 330 mm. Materiál dřevotříska 19 mm v kombinaci s povrchovou laminací odolnou proti otěru a ABS hranami v barvě dekoru. Jedna pevná svislá dělící příčka uprostřed. Dekor lamina </w:t>
            </w:r>
            <w:r w:rsidR="00352584" w:rsidRPr="002F166F">
              <w:rPr>
                <w:rFonts w:eastAsia="Times New Roman" w:cs="Arial"/>
                <w:bCs/>
                <w:sz w:val="19"/>
                <w:szCs w:val="19"/>
                <w:lang w:eastAsia="cs-CZ"/>
              </w:rPr>
              <w:t>JAVOR.</w:t>
            </w:r>
          </w:p>
        </w:tc>
        <w:tc>
          <w:tcPr>
            <w:tcW w:w="546" w:type="dxa"/>
            <w:shd w:val="clear" w:color="auto" w:fill="auto"/>
            <w:vAlign w:val="center"/>
          </w:tcPr>
          <w:p w14:paraId="5E082F92"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Pr>
                <w:rFonts w:eastAsia="Times New Roman" w:cs="Arial"/>
                <w:bCs/>
                <w:sz w:val="18"/>
                <w:szCs w:val="18"/>
                <w:lang w:eastAsia="cs-CZ"/>
              </w:rPr>
              <w:t>2</w:t>
            </w:r>
          </w:p>
        </w:tc>
        <w:tc>
          <w:tcPr>
            <w:tcW w:w="1301" w:type="dxa"/>
            <w:shd w:val="clear" w:color="auto" w:fill="auto"/>
            <w:vAlign w:val="center"/>
          </w:tcPr>
          <w:p w14:paraId="7B15D644" w14:textId="5FD4C7B7" w:rsidR="00920DC5" w:rsidRPr="00D63B11" w:rsidRDefault="00920DC5" w:rsidP="00D63B11">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0FC9F3EE"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519FA370" w14:textId="3C8383EA" w:rsidR="00920DC5" w:rsidRPr="00D63B11" w:rsidRDefault="00920DC5" w:rsidP="00D63B11">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17C5F84B" w14:textId="77777777" w:rsidTr="00435500">
        <w:trPr>
          <w:trHeight w:val="70"/>
        </w:trPr>
        <w:tc>
          <w:tcPr>
            <w:tcW w:w="2662" w:type="dxa"/>
            <w:vAlign w:val="center"/>
          </w:tcPr>
          <w:p w14:paraId="6A81F77F"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Atypická z</w:t>
            </w:r>
            <w:r w:rsidRPr="0019656B">
              <w:rPr>
                <w:rFonts w:eastAsia="Times New Roman" w:cs="Arial"/>
                <w:b/>
                <w:sz w:val="20"/>
                <w:szCs w:val="20"/>
                <w:lang w:eastAsia="cs-CZ"/>
              </w:rPr>
              <w:t>ávěsná skříňka s dvířky</w:t>
            </w:r>
          </w:p>
          <w:p w14:paraId="1700B04F"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10789321" w14:textId="74BA4D03"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Atypická skříňka na materiál a publikace k zavěšení na zeď, o rozměrech 1150 x 400 x 330 mm. Materiál dřevotříska 19 mm v kombinaci s povrchovou laminací odolnou proti otěru a ABS hranami v barvě dekoru. Jedna vodorovná stavitelná police, dvoukřídlá dvířka s úchyty. Dekor lamina </w:t>
            </w:r>
            <w:r w:rsidR="00352584" w:rsidRPr="002F166F">
              <w:rPr>
                <w:rFonts w:eastAsia="Times New Roman" w:cs="Arial"/>
                <w:bCs/>
                <w:sz w:val="19"/>
                <w:szCs w:val="19"/>
                <w:lang w:eastAsia="cs-CZ"/>
              </w:rPr>
              <w:t>JAVOR</w:t>
            </w:r>
            <w:r w:rsidRPr="002F166F">
              <w:rPr>
                <w:rFonts w:eastAsia="Times New Roman" w:cs="Arial"/>
                <w:bCs/>
                <w:sz w:val="19"/>
                <w:szCs w:val="19"/>
                <w:lang w:eastAsia="cs-CZ"/>
              </w:rPr>
              <w:t>.</w:t>
            </w:r>
          </w:p>
        </w:tc>
        <w:tc>
          <w:tcPr>
            <w:tcW w:w="546" w:type="dxa"/>
            <w:shd w:val="clear" w:color="auto" w:fill="auto"/>
            <w:vAlign w:val="center"/>
          </w:tcPr>
          <w:p w14:paraId="7CB116F3"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Pr>
                <w:rFonts w:eastAsia="Times New Roman" w:cs="Arial"/>
                <w:bCs/>
                <w:sz w:val="18"/>
                <w:szCs w:val="18"/>
                <w:lang w:eastAsia="cs-CZ"/>
              </w:rPr>
              <w:t>2</w:t>
            </w:r>
          </w:p>
        </w:tc>
        <w:tc>
          <w:tcPr>
            <w:tcW w:w="1301" w:type="dxa"/>
            <w:shd w:val="clear" w:color="auto" w:fill="auto"/>
            <w:vAlign w:val="center"/>
          </w:tcPr>
          <w:p w14:paraId="30CA70CC" w14:textId="00FEAF25" w:rsidR="00920DC5" w:rsidRPr="00D63B11" w:rsidRDefault="00920DC5" w:rsidP="00D63B11">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61561A26"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3F360E0E" w14:textId="1C6878B5" w:rsidR="00920DC5" w:rsidRPr="00D63B11" w:rsidRDefault="00920DC5" w:rsidP="00D63B11">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25F4125C" w14:textId="77777777" w:rsidTr="00435500">
        <w:trPr>
          <w:trHeight w:val="70"/>
        </w:trPr>
        <w:tc>
          <w:tcPr>
            <w:tcW w:w="2662" w:type="dxa"/>
            <w:vAlign w:val="center"/>
          </w:tcPr>
          <w:p w14:paraId="20D31A7B"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Atypický v</w:t>
            </w:r>
            <w:r w:rsidRPr="0019656B">
              <w:rPr>
                <w:rFonts w:eastAsia="Times New Roman" w:cs="Arial"/>
                <w:b/>
                <w:sz w:val="20"/>
                <w:szCs w:val="20"/>
                <w:lang w:eastAsia="cs-CZ"/>
              </w:rPr>
              <w:t>ýškově stavitelný stůl</w:t>
            </w:r>
            <w:r>
              <w:rPr>
                <w:rFonts w:eastAsia="Times New Roman" w:cs="Arial"/>
                <w:b/>
                <w:sz w:val="20"/>
                <w:szCs w:val="20"/>
                <w:lang w:eastAsia="cs-CZ"/>
              </w:rPr>
              <w:t xml:space="preserve"> s výklopnou deskou</w:t>
            </w:r>
          </w:p>
          <w:p w14:paraId="5DABB43A"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1F2E0338" w14:textId="2AB84040" w:rsidR="00920DC5" w:rsidRPr="002F166F" w:rsidRDefault="00920DC5" w:rsidP="00352584">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20"/>
                <w:szCs w:val="20"/>
                <w:lang w:eastAsia="cs-CZ"/>
              </w:rPr>
              <w:t>Atypický výškově stavitelný stůl s d</w:t>
            </w:r>
            <w:r w:rsidRPr="002F166F">
              <w:rPr>
                <w:rFonts w:eastAsia="Times New Roman" w:cs="Arial"/>
                <w:bCs/>
                <w:sz w:val="19"/>
                <w:szCs w:val="19"/>
                <w:lang w:eastAsia="cs-CZ"/>
              </w:rPr>
              <w:t>eskou o rozměrech 2700 x 800 mm, výška stolu k horní hraně desky stavitelná pomocí kovových podnoží v rozmezí 750 mm – 1100 mm. Kovová konstrukce nohou a zpevňujícího rámu pod deskou stolu z profilů čtvercového průřezu o straně 40 mm. Stůl zhotoven z dřevotřísky 25 mm s povrchovou laminací odolnou proti otěru. Hrana desky opatřena lakovanou lištou z masivu obdélníkového profilu 15 x 25 mm. Výklopná deska o rozměrech 2700 x 600 mm ze stejného materiálu jako deska stolu, opatřena výklopnými nohami stavitelnými ve stejném rozmezí jako nohy stolu. Barva kovové konstrukce a nohou</w:t>
            </w:r>
            <w:r w:rsidR="00352584" w:rsidRPr="002F166F">
              <w:rPr>
                <w:rFonts w:eastAsia="Times New Roman" w:cs="Arial"/>
                <w:bCs/>
                <w:sz w:val="19"/>
                <w:szCs w:val="19"/>
                <w:lang w:eastAsia="cs-CZ"/>
              </w:rPr>
              <w:t xml:space="preserve"> RAL 1013</w:t>
            </w:r>
            <w:r w:rsidRPr="002F166F">
              <w:rPr>
                <w:rFonts w:eastAsia="Times New Roman" w:cs="Arial"/>
                <w:bCs/>
                <w:sz w:val="19"/>
                <w:szCs w:val="19"/>
                <w:lang w:eastAsia="cs-CZ"/>
              </w:rPr>
              <w:t xml:space="preserve">, dekor lamina </w:t>
            </w:r>
            <w:r w:rsidR="00352584" w:rsidRPr="002F166F">
              <w:rPr>
                <w:rFonts w:eastAsia="Times New Roman" w:cs="Arial"/>
                <w:bCs/>
                <w:sz w:val="19"/>
                <w:szCs w:val="19"/>
                <w:lang w:eastAsia="cs-CZ"/>
              </w:rPr>
              <w:t xml:space="preserve">RAL 9010 (PERLOVÝ POVRCH) </w:t>
            </w:r>
            <w:r w:rsidRPr="002F166F">
              <w:rPr>
                <w:rFonts w:eastAsia="Times New Roman" w:cs="Arial"/>
                <w:bCs/>
                <w:sz w:val="19"/>
                <w:szCs w:val="19"/>
                <w:lang w:eastAsia="cs-CZ"/>
              </w:rPr>
              <w:t xml:space="preserve">a materiál lišty </w:t>
            </w:r>
            <w:r w:rsidR="00352584"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433E2F45"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43A83F2F" w14:textId="4591D4FD" w:rsidR="00920DC5" w:rsidRPr="00D63B11"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288CD51A"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3DD816EB" w14:textId="6EEB8347" w:rsidR="00920DC5" w:rsidRPr="00D63B11"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0C6198E6" w14:textId="77777777" w:rsidTr="00435500">
        <w:trPr>
          <w:trHeight w:val="70"/>
        </w:trPr>
        <w:tc>
          <w:tcPr>
            <w:tcW w:w="2662" w:type="dxa"/>
            <w:vAlign w:val="center"/>
          </w:tcPr>
          <w:p w14:paraId="5086BBAE" w14:textId="331C90F2" w:rsidR="00920DC5" w:rsidRPr="00A1487C" w:rsidRDefault="00920DC5" w:rsidP="00C974F2">
            <w:pPr>
              <w:widowControl w:val="0"/>
              <w:autoSpaceDE w:val="0"/>
              <w:autoSpaceDN w:val="0"/>
              <w:adjustRightInd w:val="0"/>
              <w:spacing w:after="0" w:line="240" w:lineRule="auto"/>
              <w:rPr>
                <w:rFonts w:eastAsia="Times New Roman" w:cs="Arial"/>
                <w:b/>
                <w:sz w:val="20"/>
                <w:szCs w:val="20"/>
                <w:lang w:eastAsia="cs-CZ"/>
              </w:rPr>
            </w:pPr>
            <w:r w:rsidRPr="00A1487C">
              <w:rPr>
                <w:rFonts w:eastAsia="Times New Roman" w:cs="Arial"/>
                <w:b/>
                <w:sz w:val="20"/>
                <w:szCs w:val="20"/>
                <w:lang w:eastAsia="cs-CZ"/>
              </w:rPr>
              <w:t xml:space="preserve">Kovový pojízdný kontejner </w:t>
            </w:r>
          </w:p>
        </w:tc>
        <w:tc>
          <w:tcPr>
            <w:tcW w:w="7682" w:type="dxa"/>
            <w:shd w:val="clear" w:color="auto" w:fill="auto"/>
            <w:vAlign w:val="center"/>
          </w:tcPr>
          <w:p w14:paraId="5BDAE02B" w14:textId="410B5448"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Plechový svařovaný kontejner s pěti různě velikými zásuvkami. Rozměry 780 x 500 x 700 mm. Kontejner je vybaven dvěma pevnými a dvěma otočnými kolečky o průměru 80 mm s brzdou. Horní plocha kontejneru je pokryta gumou pro odložení nástrojů. Je vybaven cylindrickým zámkem se dvěma klíči a systémem blokací zásuvek, při vysunutí jedné jsou všechny ostatní </w:t>
            </w:r>
            <w:r w:rsidRPr="002F166F">
              <w:rPr>
                <w:rFonts w:eastAsia="Times New Roman" w:cs="Arial"/>
                <w:bCs/>
                <w:sz w:val="19"/>
                <w:szCs w:val="19"/>
                <w:lang w:eastAsia="cs-CZ"/>
              </w:rPr>
              <w:lastRenderedPageBreak/>
              <w:t xml:space="preserve">blokované. Nosnost korpusu 300 kg, nosnost zásuvky 80 kg. </w:t>
            </w:r>
            <w:r w:rsidR="00352584" w:rsidRPr="002F166F">
              <w:rPr>
                <w:rFonts w:eastAsia="Times New Roman" w:cs="Arial"/>
                <w:bCs/>
                <w:sz w:val="19"/>
                <w:szCs w:val="19"/>
                <w:lang w:eastAsia="cs-CZ"/>
              </w:rPr>
              <w:t>Barva konstrukce RAL 1013, barva čel zásuvek RAL 5021.</w:t>
            </w:r>
          </w:p>
        </w:tc>
        <w:tc>
          <w:tcPr>
            <w:tcW w:w="546" w:type="dxa"/>
            <w:shd w:val="clear" w:color="auto" w:fill="auto"/>
            <w:vAlign w:val="center"/>
          </w:tcPr>
          <w:p w14:paraId="76D6C947"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lastRenderedPageBreak/>
              <w:t>8</w:t>
            </w:r>
          </w:p>
        </w:tc>
        <w:tc>
          <w:tcPr>
            <w:tcW w:w="1301" w:type="dxa"/>
            <w:shd w:val="clear" w:color="auto" w:fill="auto"/>
            <w:vAlign w:val="center"/>
          </w:tcPr>
          <w:p w14:paraId="28F4AC12" w14:textId="06A4D0BF"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4D79EB01"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5939759B" w14:textId="5C183E97"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439C835D" w14:textId="77777777" w:rsidTr="00435500">
        <w:trPr>
          <w:trHeight w:val="70"/>
        </w:trPr>
        <w:tc>
          <w:tcPr>
            <w:tcW w:w="2662" w:type="dxa"/>
            <w:vAlign w:val="center"/>
          </w:tcPr>
          <w:p w14:paraId="17335E03" w14:textId="738C1422" w:rsidR="00920DC5" w:rsidRPr="00A1487C" w:rsidRDefault="00A26ADB" w:rsidP="00920DC5">
            <w:pPr>
              <w:widowControl w:val="0"/>
              <w:autoSpaceDE w:val="0"/>
              <w:autoSpaceDN w:val="0"/>
              <w:adjustRightInd w:val="0"/>
              <w:spacing w:after="0" w:line="240" w:lineRule="auto"/>
              <w:rPr>
                <w:rFonts w:eastAsia="Times New Roman" w:cs="Arial"/>
                <w:b/>
                <w:sz w:val="20"/>
                <w:szCs w:val="20"/>
                <w:lang w:eastAsia="cs-CZ"/>
              </w:rPr>
            </w:pPr>
            <w:r w:rsidRPr="00A1487C">
              <w:rPr>
                <w:rFonts w:eastAsia="Times New Roman" w:cs="Arial"/>
                <w:b/>
                <w:sz w:val="20"/>
                <w:szCs w:val="20"/>
                <w:lang w:eastAsia="cs-CZ"/>
              </w:rPr>
              <w:t>Atypický s</w:t>
            </w:r>
            <w:r w:rsidR="00920DC5" w:rsidRPr="00A1487C">
              <w:rPr>
                <w:rFonts w:eastAsia="Times New Roman" w:cs="Arial"/>
                <w:b/>
                <w:sz w:val="20"/>
                <w:szCs w:val="20"/>
                <w:lang w:eastAsia="cs-CZ"/>
              </w:rPr>
              <w:t>klopný sušák se zásuvkami</w:t>
            </w:r>
          </w:p>
          <w:p w14:paraId="28AA643F" w14:textId="77777777" w:rsidR="00920DC5" w:rsidRPr="00A1487C"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2BD47F7B" w14:textId="447EF9BE"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Kovový svařovaný sušák se zásuvkami (skříní na výkresy) pro uložení formátu B1 a třiceti sklopnými poli o rozměrech 700 x 1000 mm se silonovým výpletem 50 x 50 mm. Vybaven čtyřmi kolečky s možností zajištění předních dvou. </w:t>
            </w:r>
            <w:r w:rsidR="00CD647B" w:rsidRPr="002F166F">
              <w:rPr>
                <w:rFonts w:eastAsia="Times New Roman" w:cs="Arial"/>
                <w:bCs/>
                <w:sz w:val="19"/>
                <w:szCs w:val="19"/>
                <w:lang w:eastAsia="cs-CZ"/>
              </w:rPr>
              <w:t xml:space="preserve">Pod sušákem 10 ks zásuvek ve formátu s pojezdy na kratší straně, výška zásuvky 67 mm. Celkový výška zásuvek 750 mm. Celková výška sušáku 1550 mm. Jednotlivé sušící pole jsou opatřena distanční podložkou pro vymezení výšky mezi jednotlivými poli při zavření. </w:t>
            </w:r>
            <w:r w:rsidRPr="002F166F">
              <w:rPr>
                <w:rFonts w:eastAsia="Times New Roman" w:cs="Arial"/>
                <w:bCs/>
                <w:sz w:val="19"/>
                <w:szCs w:val="19"/>
                <w:lang w:eastAsia="cs-CZ"/>
              </w:rPr>
              <w:t xml:space="preserve">Barva </w:t>
            </w:r>
            <w:r w:rsidR="00FC699D" w:rsidRPr="002F166F">
              <w:rPr>
                <w:rFonts w:eastAsia="Times New Roman" w:cs="Arial"/>
                <w:bCs/>
                <w:sz w:val="19"/>
                <w:szCs w:val="19"/>
                <w:lang w:eastAsia="cs-CZ"/>
              </w:rPr>
              <w:t xml:space="preserve">sušáku a nosné konstrukce zásuvek RAL 1013, barva čel zásuvek </w:t>
            </w:r>
            <w:proofErr w:type="gramStart"/>
            <w:r w:rsidR="008A010C" w:rsidRPr="002F166F">
              <w:rPr>
                <w:rFonts w:eastAsia="Times New Roman" w:cs="Arial"/>
                <w:bCs/>
                <w:sz w:val="19"/>
                <w:szCs w:val="19"/>
                <w:lang w:eastAsia="cs-CZ"/>
              </w:rPr>
              <w:t>30%</w:t>
            </w:r>
            <w:proofErr w:type="gramEnd"/>
            <w:r w:rsidR="008A010C" w:rsidRPr="002F166F">
              <w:rPr>
                <w:rFonts w:eastAsia="Times New Roman" w:cs="Arial"/>
                <w:bCs/>
                <w:sz w:val="19"/>
                <w:szCs w:val="19"/>
                <w:lang w:eastAsia="cs-CZ"/>
              </w:rPr>
              <w:t xml:space="preserve"> </w:t>
            </w:r>
            <w:r w:rsidR="00FC699D" w:rsidRPr="002F166F">
              <w:rPr>
                <w:rFonts w:eastAsia="Times New Roman" w:cs="Arial"/>
                <w:bCs/>
                <w:sz w:val="19"/>
                <w:szCs w:val="19"/>
                <w:lang w:eastAsia="cs-CZ"/>
              </w:rPr>
              <w:t>RAL 5021.</w:t>
            </w:r>
          </w:p>
        </w:tc>
        <w:tc>
          <w:tcPr>
            <w:tcW w:w="546" w:type="dxa"/>
            <w:shd w:val="clear" w:color="auto" w:fill="auto"/>
            <w:vAlign w:val="center"/>
          </w:tcPr>
          <w:p w14:paraId="122B6D2D"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27080282" w14:textId="7BE8DE5D"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95500AD"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4D07E9AD" w14:textId="2926142D"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446EF681" w14:textId="77777777" w:rsidTr="00435500">
        <w:trPr>
          <w:trHeight w:val="70"/>
        </w:trPr>
        <w:tc>
          <w:tcPr>
            <w:tcW w:w="2662" w:type="dxa"/>
            <w:vAlign w:val="center"/>
          </w:tcPr>
          <w:p w14:paraId="666867BE" w14:textId="77777777" w:rsidR="00920DC5" w:rsidRPr="00A1487C"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A1487C">
              <w:rPr>
                <w:rFonts w:eastAsia="Times New Roman" w:cs="Arial"/>
                <w:b/>
                <w:sz w:val="20"/>
                <w:szCs w:val="20"/>
                <w:lang w:eastAsia="cs-CZ"/>
              </w:rPr>
              <w:t>Atypický stojan na lepenky</w:t>
            </w:r>
          </w:p>
          <w:p w14:paraId="4E60BF83" w14:textId="77777777" w:rsidR="00920DC5" w:rsidRPr="00A1487C"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709FD61C" w14:textId="6962CFDC"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Kovový svařovaný stojan o základně 500 x 1000 mm a výšce 1000 mm. Složen z trojúhelníkových rámů, které svou nejkratší stranou dosedají na základnu sušáku. Na svislé straně jsou jednotlivé rámy spojené pevně dohromady v pravidelných odstupech tak, že vznikne 12 polí. Nejdelší strana sušáku zůstává volně otevřená pro zakládání velkoformátového materiálu. Vybaveno čtyřmi pojezdovými kolečky, z nichž dvě se dají zajistit. Barva </w:t>
            </w:r>
            <w:r w:rsidR="00FC699D" w:rsidRPr="002F166F">
              <w:rPr>
                <w:rFonts w:eastAsia="Times New Roman" w:cs="Arial"/>
                <w:bCs/>
                <w:sz w:val="19"/>
                <w:szCs w:val="19"/>
                <w:lang w:eastAsia="cs-CZ"/>
              </w:rPr>
              <w:t>RAL 1013</w:t>
            </w:r>
            <w:r w:rsidRPr="002F166F">
              <w:rPr>
                <w:rFonts w:eastAsia="Times New Roman" w:cs="Arial"/>
                <w:bCs/>
                <w:sz w:val="19"/>
                <w:szCs w:val="19"/>
                <w:lang w:eastAsia="cs-CZ"/>
              </w:rPr>
              <w:t>.</w:t>
            </w:r>
          </w:p>
        </w:tc>
        <w:tc>
          <w:tcPr>
            <w:tcW w:w="546" w:type="dxa"/>
            <w:shd w:val="clear" w:color="auto" w:fill="auto"/>
            <w:vAlign w:val="center"/>
          </w:tcPr>
          <w:p w14:paraId="3EE5E1FD"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141B7D75" w14:textId="2FA791B8"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DA89D1C"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48A0306F" w14:textId="34E0DCB6"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30C5B537" w14:textId="77777777" w:rsidTr="00435500">
        <w:trPr>
          <w:trHeight w:val="70"/>
        </w:trPr>
        <w:tc>
          <w:tcPr>
            <w:tcW w:w="2662" w:type="dxa"/>
            <w:vAlign w:val="center"/>
          </w:tcPr>
          <w:p w14:paraId="6FF38715" w14:textId="69CDD1C5" w:rsidR="00920DC5" w:rsidRPr="00A1487C"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A1487C">
              <w:rPr>
                <w:rFonts w:eastAsia="Times New Roman" w:cs="Arial"/>
                <w:b/>
                <w:sz w:val="20"/>
                <w:szCs w:val="20"/>
                <w:lang w:eastAsia="cs-CZ"/>
              </w:rPr>
              <w:t>Atypická rohová lichoběžníková úložná skříň</w:t>
            </w:r>
          </w:p>
          <w:p w14:paraId="6C9210C2" w14:textId="313EB3D0" w:rsidR="00920DC5" w:rsidRPr="00A1487C"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3A99E47A" w14:textId="16177F74"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Skříň s policemi z dřevotřísky 19 mm s povrchovou laminací odolnou proti otěru a ABS hranami v barvě dekoru, o základně nepravidelného pětiúhelníku. Základna o rozměrech 1150 x 1095 x 390 x 1670 x 1070 mm. Skříň o celkové výšce 2000 mm. Jedna část skříně vybavena osmi stavitelnými policemi o rozměrech 1150 x 1070 mm, druhá část osmi pevnými policemi půdorysu nepravidelného čtyřúhelníku o rozměrech 1095 x 390 x 520 mm. Dekor lamina </w:t>
            </w:r>
            <w:r w:rsidR="00FC699D" w:rsidRPr="002F166F">
              <w:rPr>
                <w:rFonts w:eastAsia="Times New Roman" w:cs="Arial"/>
                <w:bCs/>
                <w:sz w:val="19"/>
                <w:szCs w:val="19"/>
                <w:lang w:eastAsia="cs-CZ"/>
              </w:rPr>
              <w:t>JAVOR.</w:t>
            </w:r>
          </w:p>
        </w:tc>
        <w:tc>
          <w:tcPr>
            <w:tcW w:w="546" w:type="dxa"/>
            <w:shd w:val="clear" w:color="auto" w:fill="auto"/>
            <w:vAlign w:val="center"/>
          </w:tcPr>
          <w:p w14:paraId="3CDEFBDB"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rFonts w:eastAsia="Times New Roman" w:cs="Arial"/>
                <w:bCs/>
                <w:sz w:val="18"/>
                <w:szCs w:val="18"/>
                <w:lang w:eastAsia="cs-CZ"/>
              </w:rPr>
              <w:t>1</w:t>
            </w:r>
          </w:p>
        </w:tc>
        <w:tc>
          <w:tcPr>
            <w:tcW w:w="1301" w:type="dxa"/>
            <w:shd w:val="clear" w:color="auto" w:fill="auto"/>
            <w:vAlign w:val="center"/>
          </w:tcPr>
          <w:p w14:paraId="5170CABD" w14:textId="4A8E041A" w:rsidR="00920DC5" w:rsidRPr="00A1487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6F1E87C1" w14:textId="77777777" w:rsidR="00920DC5" w:rsidRPr="00A1487C"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A1487C">
              <w:rPr>
                <w:sz w:val="18"/>
                <w:szCs w:val="18"/>
              </w:rPr>
              <w:t>21 %</w:t>
            </w:r>
          </w:p>
        </w:tc>
        <w:tc>
          <w:tcPr>
            <w:tcW w:w="1276" w:type="dxa"/>
            <w:shd w:val="clear" w:color="auto" w:fill="auto"/>
            <w:vAlign w:val="center"/>
          </w:tcPr>
          <w:p w14:paraId="014AE1D1" w14:textId="31800E35" w:rsidR="00920DC5" w:rsidRPr="00A1487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208AFC94" w14:textId="77777777" w:rsidTr="00435500">
        <w:trPr>
          <w:trHeight w:val="53"/>
        </w:trPr>
        <w:tc>
          <w:tcPr>
            <w:tcW w:w="2662" w:type="dxa"/>
            <w:vAlign w:val="center"/>
          </w:tcPr>
          <w:p w14:paraId="2BC5D1DB" w14:textId="10A5C2CC" w:rsidR="00920DC5" w:rsidRPr="0019656B" w:rsidRDefault="00A26ADB"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Atypická v</w:t>
            </w:r>
            <w:r w:rsidR="00920DC5" w:rsidRPr="0019656B">
              <w:rPr>
                <w:rFonts w:eastAsia="Times New Roman" w:cs="Arial"/>
                <w:b/>
                <w:sz w:val="20"/>
                <w:szCs w:val="20"/>
                <w:lang w:eastAsia="cs-CZ"/>
              </w:rPr>
              <w:t xml:space="preserve">ýklopná deska – podložka </w:t>
            </w:r>
            <w:r w:rsidR="00920DC5">
              <w:rPr>
                <w:rFonts w:eastAsia="Times New Roman" w:cs="Arial"/>
                <w:b/>
                <w:sz w:val="20"/>
                <w:szCs w:val="20"/>
                <w:lang w:eastAsia="cs-CZ"/>
              </w:rPr>
              <w:t xml:space="preserve">ke zdi </w:t>
            </w:r>
            <w:r w:rsidR="00920DC5" w:rsidRPr="0019656B">
              <w:rPr>
                <w:rFonts w:eastAsia="Times New Roman" w:cs="Arial"/>
                <w:b/>
                <w:sz w:val="20"/>
                <w:szCs w:val="20"/>
                <w:lang w:eastAsia="cs-CZ"/>
              </w:rPr>
              <w:t>pro fotografické pozadí</w:t>
            </w:r>
          </w:p>
        </w:tc>
        <w:tc>
          <w:tcPr>
            <w:tcW w:w="7682" w:type="dxa"/>
            <w:shd w:val="clear" w:color="auto" w:fill="auto"/>
            <w:vAlign w:val="center"/>
          </w:tcPr>
          <w:p w14:paraId="5F10797D" w14:textId="1786D579"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Atypická výklopná deska o rozměrech 1300 x 800 mm, dřevotříska 19 mm v kombinaci s povrchovou laminací odolnou proti otěru, deska je opatřena ABS hranami v barvě dekoru. Na spodní straně opatřena výklopnými kloubovými spojkami tvaru „L“ a přídavnými složitelnými nohami. Deska uchycena u jedné z delších stran ke zdi pohyblivým pantem v délce desky, deska i zeď opatřeny záchytným mechanismem. Barva kovových nohou </w:t>
            </w:r>
            <w:r w:rsidR="00FC699D" w:rsidRPr="002F166F">
              <w:rPr>
                <w:rFonts w:eastAsia="Times New Roman" w:cs="Arial"/>
                <w:bCs/>
                <w:sz w:val="19"/>
                <w:szCs w:val="19"/>
                <w:lang w:eastAsia="cs-CZ"/>
              </w:rPr>
              <w:t xml:space="preserve">RAL 9016 </w:t>
            </w:r>
            <w:r w:rsidRPr="002F166F">
              <w:rPr>
                <w:rFonts w:eastAsia="Times New Roman" w:cs="Arial"/>
                <w:bCs/>
                <w:sz w:val="19"/>
                <w:szCs w:val="19"/>
                <w:lang w:eastAsia="cs-CZ"/>
              </w:rPr>
              <w:t xml:space="preserve">a dekor lamina </w:t>
            </w:r>
            <w:r w:rsidR="00FC699D" w:rsidRPr="002F166F">
              <w:rPr>
                <w:rFonts w:eastAsia="Times New Roman" w:cs="Arial"/>
                <w:bCs/>
                <w:sz w:val="19"/>
                <w:szCs w:val="19"/>
                <w:lang w:eastAsia="cs-CZ"/>
              </w:rPr>
              <w:t>RAL 9010 (PERLOVÝ POVRCH).</w:t>
            </w:r>
          </w:p>
        </w:tc>
        <w:tc>
          <w:tcPr>
            <w:tcW w:w="546" w:type="dxa"/>
            <w:shd w:val="clear" w:color="auto" w:fill="auto"/>
            <w:vAlign w:val="center"/>
          </w:tcPr>
          <w:p w14:paraId="16119814"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3C03E306" w14:textId="4540457E"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C293A03"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54A38750" w14:textId="18ADC3CC"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777C4EBA" w14:textId="77777777" w:rsidTr="00435500">
        <w:trPr>
          <w:trHeight w:val="70"/>
        </w:trPr>
        <w:tc>
          <w:tcPr>
            <w:tcW w:w="2662" w:type="dxa"/>
            <w:vAlign w:val="center"/>
          </w:tcPr>
          <w:p w14:paraId="0F087E8E" w14:textId="60BCD969" w:rsidR="00920DC5" w:rsidRPr="0019656B" w:rsidRDefault="00A26ADB"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Atypický o</w:t>
            </w:r>
            <w:r w:rsidR="00920DC5" w:rsidRPr="0019656B">
              <w:rPr>
                <w:rFonts w:eastAsia="Times New Roman" w:cs="Arial"/>
                <w:b/>
                <w:sz w:val="20"/>
                <w:szCs w:val="20"/>
                <w:lang w:eastAsia="cs-CZ"/>
              </w:rPr>
              <w:t>dkládací stůl</w:t>
            </w:r>
          </w:p>
          <w:p w14:paraId="53EBB752"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14E4A54D" w14:textId="720D169D"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Atypický odkládací stůl o rozměrech 1950 x 500 mm, pevné kovové nohy, výška stolu 750 mm. Materiál dřevotříska 25 mm v kombinaci s povrchovou laminací odolnou proti otěru. Hrana desky opatřena lištou z masivu obdélníkového profilu 15 x 25 mm. Zpevňující kovový rám pod deskou.</w:t>
            </w:r>
            <w:r w:rsidRPr="002F166F">
              <w:rPr>
                <w:rFonts w:eastAsia="Times New Roman" w:cs="Times New Roman"/>
                <w:sz w:val="19"/>
                <w:szCs w:val="19"/>
                <w:lang w:eastAsia="cs-CZ"/>
              </w:rPr>
              <w:t xml:space="preserve"> </w:t>
            </w:r>
            <w:r w:rsidRPr="002F166F">
              <w:rPr>
                <w:rFonts w:eastAsia="Times New Roman" w:cs="Arial"/>
                <w:bCs/>
                <w:sz w:val="19"/>
                <w:szCs w:val="19"/>
                <w:lang w:eastAsia="cs-CZ"/>
              </w:rPr>
              <w:t>Výřez 1300 x 50 mm nad topením s hliníkovým zákrytem. Barva kovové konstrukce</w:t>
            </w:r>
            <w:r w:rsidR="00FC699D" w:rsidRPr="002F166F">
              <w:rPr>
                <w:rFonts w:eastAsia="Times New Roman" w:cs="Arial"/>
                <w:bCs/>
                <w:sz w:val="19"/>
                <w:szCs w:val="19"/>
                <w:lang w:eastAsia="cs-CZ"/>
              </w:rPr>
              <w:t xml:space="preserve"> a</w:t>
            </w:r>
            <w:r w:rsidRPr="002F166F">
              <w:rPr>
                <w:rFonts w:eastAsia="Times New Roman" w:cs="Arial"/>
                <w:bCs/>
                <w:sz w:val="19"/>
                <w:szCs w:val="19"/>
                <w:lang w:eastAsia="cs-CZ"/>
              </w:rPr>
              <w:t xml:space="preserve"> nohou </w:t>
            </w:r>
            <w:r w:rsidR="00FC699D" w:rsidRPr="002F166F">
              <w:rPr>
                <w:rFonts w:eastAsia="Times New Roman" w:cs="Arial"/>
                <w:bCs/>
                <w:sz w:val="19"/>
                <w:szCs w:val="19"/>
                <w:lang w:eastAsia="cs-CZ"/>
              </w:rPr>
              <w:t xml:space="preserve">RAL 1013, </w:t>
            </w:r>
            <w:r w:rsidRPr="002F166F">
              <w:rPr>
                <w:rFonts w:eastAsia="Times New Roman" w:cs="Arial"/>
                <w:bCs/>
                <w:sz w:val="19"/>
                <w:szCs w:val="19"/>
                <w:lang w:eastAsia="cs-CZ"/>
              </w:rPr>
              <w:t xml:space="preserve">dekor lamina </w:t>
            </w:r>
            <w:r w:rsidR="00FC699D"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FC699D" w:rsidRPr="002F166F">
              <w:rPr>
                <w:rFonts w:eastAsia="Times New Roman" w:cs="Arial"/>
                <w:bCs/>
                <w:sz w:val="19"/>
                <w:szCs w:val="19"/>
                <w:lang w:eastAsia="cs-CZ"/>
              </w:rPr>
              <w:t>JAVOR MASIV.</w:t>
            </w:r>
          </w:p>
        </w:tc>
        <w:tc>
          <w:tcPr>
            <w:tcW w:w="546" w:type="dxa"/>
            <w:shd w:val="clear" w:color="auto" w:fill="auto"/>
            <w:vAlign w:val="center"/>
          </w:tcPr>
          <w:p w14:paraId="22A62CA7"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5C0BC68D" w14:textId="4DB6C9C4"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4ACCFECA"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355776FB" w14:textId="5D3D39F5"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74A8A089" w14:textId="77777777" w:rsidTr="00435500">
        <w:trPr>
          <w:trHeight w:val="70"/>
        </w:trPr>
        <w:tc>
          <w:tcPr>
            <w:tcW w:w="2662" w:type="dxa"/>
            <w:vAlign w:val="center"/>
          </w:tcPr>
          <w:p w14:paraId="76E523B6"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Atypická s</w:t>
            </w:r>
            <w:r w:rsidRPr="0019656B">
              <w:rPr>
                <w:rFonts w:eastAsia="Times New Roman" w:cs="Arial"/>
                <w:b/>
                <w:sz w:val="20"/>
                <w:szCs w:val="20"/>
                <w:lang w:eastAsia="cs-CZ"/>
              </w:rPr>
              <w:t>kříňka na materiál s</w:t>
            </w:r>
            <w:r>
              <w:rPr>
                <w:rFonts w:eastAsia="Times New Roman" w:cs="Arial"/>
                <w:b/>
                <w:sz w:val="20"/>
                <w:szCs w:val="20"/>
                <w:lang w:eastAsia="cs-CZ"/>
              </w:rPr>
              <w:t> </w:t>
            </w:r>
            <w:r w:rsidRPr="0019656B">
              <w:rPr>
                <w:rFonts w:eastAsia="Times New Roman" w:cs="Arial"/>
                <w:b/>
                <w:sz w:val="20"/>
                <w:szCs w:val="20"/>
                <w:lang w:eastAsia="cs-CZ"/>
              </w:rPr>
              <w:t>dvířky</w:t>
            </w:r>
            <w:r>
              <w:rPr>
                <w:rFonts w:eastAsia="Times New Roman" w:cs="Arial"/>
                <w:b/>
                <w:sz w:val="20"/>
                <w:szCs w:val="20"/>
                <w:lang w:eastAsia="cs-CZ"/>
              </w:rPr>
              <w:t xml:space="preserve">, pojízdná, </w:t>
            </w:r>
            <w:r w:rsidRPr="0019656B">
              <w:rPr>
                <w:rFonts w:eastAsia="Times New Roman" w:cs="Arial"/>
                <w:b/>
                <w:sz w:val="20"/>
                <w:szCs w:val="20"/>
                <w:lang w:eastAsia="cs-CZ"/>
              </w:rPr>
              <w:t>pod 100 kg lis</w:t>
            </w:r>
          </w:p>
        </w:tc>
        <w:tc>
          <w:tcPr>
            <w:tcW w:w="7682" w:type="dxa"/>
            <w:shd w:val="clear" w:color="auto" w:fill="auto"/>
            <w:vAlign w:val="center"/>
          </w:tcPr>
          <w:p w14:paraId="4F97FDEB" w14:textId="5FCBC1FF" w:rsidR="00920DC5" w:rsidRPr="002F166F" w:rsidRDefault="00920DC5" w:rsidP="00920DC5">
            <w:pPr>
              <w:widowControl w:val="0"/>
              <w:autoSpaceDE w:val="0"/>
              <w:autoSpaceDN w:val="0"/>
              <w:adjustRightInd w:val="0"/>
              <w:spacing w:after="0" w:line="240" w:lineRule="auto"/>
              <w:rPr>
                <w:rFonts w:eastAsia="Times New Roman" w:cs="Arial"/>
                <w:b/>
                <w:sz w:val="20"/>
                <w:szCs w:val="20"/>
                <w:lang w:eastAsia="cs-CZ"/>
              </w:rPr>
            </w:pPr>
            <w:r w:rsidRPr="002F166F">
              <w:rPr>
                <w:rFonts w:eastAsia="Times New Roman" w:cs="Arial"/>
                <w:bCs/>
                <w:sz w:val="19"/>
                <w:szCs w:val="19"/>
                <w:lang w:eastAsia="cs-CZ"/>
              </w:rPr>
              <w:t>Atypická pojízdná skříňka o rozměrech 1000 x 800 x 900 mm s jednokřídlými dvířky, sloužící jako podstavec pod knihařský lis (hmotnost cca 100 kg). Materiál dřevotříska 19 mm s povrchovou laminací odolnou proti otěru, s ABS hranami v barvě dekoru. Vrchní deska dřevotříska 25 mm s povrchovou laminací odolnou proti otěru s lištou z masivu 15 x 25 mm. Uvnitř 4 výsuvné police na kolečkových plno-výsuvech. Kovová výztuha pro zajištění dostatečné nosnosti. Skříňka opatřena pojezdovými kolečky s platformou pro zajištění pojezdu i při vysokém zatížení. Nosnost jednoho kolečka 200 kg. Barva kovové konstrukce</w:t>
            </w:r>
            <w:r w:rsidR="00212EA5" w:rsidRPr="002F166F">
              <w:rPr>
                <w:rFonts w:eastAsia="Times New Roman" w:cs="Arial"/>
                <w:bCs/>
                <w:sz w:val="19"/>
                <w:szCs w:val="19"/>
                <w:lang w:eastAsia="cs-CZ"/>
              </w:rPr>
              <w:t xml:space="preserve"> RAL 1013</w:t>
            </w:r>
            <w:r w:rsidRPr="002F166F">
              <w:rPr>
                <w:rFonts w:eastAsia="Times New Roman" w:cs="Arial"/>
                <w:bCs/>
                <w:sz w:val="19"/>
                <w:szCs w:val="19"/>
                <w:lang w:eastAsia="cs-CZ"/>
              </w:rPr>
              <w:t xml:space="preserve">, dekor lamina </w:t>
            </w:r>
            <w:r w:rsidR="00212EA5"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212EA5"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14F50381"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1</w:t>
            </w:r>
          </w:p>
        </w:tc>
        <w:tc>
          <w:tcPr>
            <w:tcW w:w="1301" w:type="dxa"/>
            <w:shd w:val="clear" w:color="auto" w:fill="auto"/>
            <w:vAlign w:val="center"/>
          </w:tcPr>
          <w:p w14:paraId="16942B41" w14:textId="7867399E"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4D4C29B7"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7DE927CB" w14:textId="10E54579"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67810E99" w14:textId="77777777" w:rsidTr="00435500">
        <w:trPr>
          <w:trHeight w:val="70"/>
        </w:trPr>
        <w:tc>
          <w:tcPr>
            <w:tcW w:w="2662" w:type="dxa"/>
            <w:vAlign w:val="center"/>
          </w:tcPr>
          <w:p w14:paraId="0423A979" w14:textId="6ACEBC8A" w:rsidR="00920DC5" w:rsidRPr="0019656B" w:rsidRDefault="00A26ADB"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lastRenderedPageBreak/>
              <w:t>Atypická ú</w:t>
            </w:r>
            <w:r w:rsidR="00920DC5" w:rsidRPr="0019656B">
              <w:rPr>
                <w:rFonts w:eastAsia="Times New Roman" w:cs="Arial"/>
                <w:b/>
                <w:sz w:val="20"/>
                <w:szCs w:val="20"/>
                <w:lang w:eastAsia="cs-CZ"/>
              </w:rPr>
              <w:t>ložná</w:t>
            </w:r>
            <w:r>
              <w:rPr>
                <w:rFonts w:eastAsia="Times New Roman" w:cs="Arial"/>
                <w:b/>
                <w:sz w:val="20"/>
                <w:szCs w:val="20"/>
                <w:lang w:eastAsia="cs-CZ"/>
              </w:rPr>
              <w:t xml:space="preserve"> </w:t>
            </w:r>
            <w:r w:rsidR="00920DC5">
              <w:rPr>
                <w:rFonts w:eastAsia="Times New Roman" w:cs="Arial"/>
                <w:b/>
                <w:sz w:val="20"/>
                <w:szCs w:val="20"/>
                <w:lang w:eastAsia="cs-CZ"/>
              </w:rPr>
              <w:t xml:space="preserve">pojízdná </w:t>
            </w:r>
            <w:r w:rsidR="00920DC5" w:rsidRPr="0019656B">
              <w:rPr>
                <w:rFonts w:eastAsia="Times New Roman" w:cs="Arial"/>
                <w:b/>
                <w:sz w:val="20"/>
                <w:szCs w:val="20"/>
                <w:lang w:eastAsia="cs-CZ"/>
              </w:rPr>
              <w:t>skříň</w:t>
            </w:r>
            <w:r w:rsidR="00920DC5">
              <w:rPr>
                <w:rFonts w:eastAsia="Times New Roman" w:cs="Arial"/>
                <w:b/>
                <w:sz w:val="20"/>
                <w:szCs w:val="20"/>
                <w:lang w:eastAsia="cs-CZ"/>
              </w:rPr>
              <w:t>ka</w:t>
            </w:r>
          </w:p>
          <w:p w14:paraId="67294A9D"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36206A10" w14:textId="2BF6A6DC"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Atypická úložná skříňka o rozměrech 1400 x 700 x 800 mm pro ukládání konzervátorského materiálu. Dřevotříska 25 mm v kombinaci s povrchovou laminací odolnou proti otěru, opatřeno ABS hranami v barvě dekoru. Vrchní deska dřevotříska 25 mm s povrchovou laminací odolnou proti otěru s lištou z masivu 15 x 25 mm. Opatřeno pojezdovými kolečky s platformou pro zajištění pojezdu i při vysokém zatížení. Uvnitř tři police po celé délce skříňky, spodní dvě uprostřed podloženy stojkou. Zpředu dvoukřídlá dvířka s úchyty. Dekor lamina </w:t>
            </w:r>
            <w:r w:rsidR="00212EA5" w:rsidRPr="002F166F">
              <w:rPr>
                <w:rFonts w:eastAsia="Times New Roman" w:cs="Arial"/>
                <w:bCs/>
                <w:sz w:val="19"/>
                <w:szCs w:val="19"/>
                <w:lang w:eastAsia="cs-CZ"/>
              </w:rPr>
              <w:t xml:space="preserve">JAVOR </w:t>
            </w:r>
            <w:r w:rsidRPr="002F166F">
              <w:rPr>
                <w:rFonts w:eastAsia="Times New Roman" w:cs="Arial"/>
                <w:bCs/>
                <w:sz w:val="19"/>
                <w:szCs w:val="19"/>
                <w:lang w:eastAsia="cs-CZ"/>
              </w:rPr>
              <w:t xml:space="preserve">a materiál lišty </w:t>
            </w:r>
            <w:r w:rsidR="00212EA5" w:rsidRPr="002F166F">
              <w:rPr>
                <w:rFonts w:eastAsia="Times New Roman" w:cs="Arial"/>
                <w:bCs/>
                <w:sz w:val="19"/>
                <w:szCs w:val="19"/>
                <w:lang w:eastAsia="cs-CZ"/>
              </w:rPr>
              <w:t>JAVOR MASIV</w:t>
            </w:r>
            <w:r w:rsidRPr="002F166F">
              <w:rPr>
                <w:rFonts w:eastAsia="Times New Roman" w:cs="Arial"/>
                <w:bCs/>
                <w:sz w:val="19"/>
                <w:szCs w:val="19"/>
                <w:lang w:eastAsia="cs-CZ"/>
              </w:rPr>
              <w:t>.</w:t>
            </w:r>
          </w:p>
        </w:tc>
        <w:tc>
          <w:tcPr>
            <w:tcW w:w="546" w:type="dxa"/>
            <w:shd w:val="clear" w:color="auto" w:fill="auto"/>
            <w:vAlign w:val="center"/>
          </w:tcPr>
          <w:p w14:paraId="1491B96A"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Pr>
                <w:rFonts w:eastAsia="Times New Roman" w:cs="Arial"/>
                <w:bCs/>
                <w:sz w:val="18"/>
                <w:szCs w:val="18"/>
                <w:lang w:eastAsia="cs-CZ"/>
              </w:rPr>
              <w:t>1</w:t>
            </w:r>
          </w:p>
        </w:tc>
        <w:tc>
          <w:tcPr>
            <w:tcW w:w="1301" w:type="dxa"/>
            <w:shd w:val="clear" w:color="auto" w:fill="auto"/>
            <w:vAlign w:val="center"/>
          </w:tcPr>
          <w:p w14:paraId="3582C391" w14:textId="2B1A654D"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74956405"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222B058F" w14:textId="46A6E1CA"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920DC5" w:rsidRPr="00D21F42" w14:paraId="7AE15F0E" w14:textId="77777777" w:rsidTr="00435500">
        <w:trPr>
          <w:trHeight w:val="396"/>
        </w:trPr>
        <w:tc>
          <w:tcPr>
            <w:tcW w:w="2662" w:type="dxa"/>
            <w:vAlign w:val="center"/>
          </w:tcPr>
          <w:p w14:paraId="5D19E0A4"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r>
              <w:rPr>
                <w:rFonts w:eastAsia="Times New Roman" w:cs="Arial"/>
                <w:b/>
                <w:sz w:val="20"/>
                <w:szCs w:val="20"/>
                <w:lang w:eastAsia="cs-CZ"/>
              </w:rPr>
              <w:t>Atypická z</w:t>
            </w:r>
            <w:r w:rsidRPr="0019656B">
              <w:rPr>
                <w:rFonts w:eastAsia="Times New Roman" w:cs="Arial"/>
                <w:b/>
                <w:sz w:val="20"/>
                <w:szCs w:val="20"/>
                <w:lang w:eastAsia="cs-CZ"/>
              </w:rPr>
              <w:t>ávěsná skříň</w:t>
            </w:r>
            <w:r>
              <w:rPr>
                <w:rFonts w:eastAsia="Times New Roman" w:cs="Arial"/>
                <w:b/>
                <w:sz w:val="20"/>
                <w:szCs w:val="20"/>
                <w:lang w:eastAsia="cs-CZ"/>
              </w:rPr>
              <w:t>ka</w:t>
            </w:r>
            <w:r w:rsidRPr="0019656B">
              <w:rPr>
                <w:rFonts w:eastAsia="Times New Roman" w:cs="Arial"/>
                <w:b/>
                <w:sz w:val="20"/>
                <w:szCs w:val="20"/>
                <w:lang w:eastAsia="cs-CZ"/>
              </w:rPr>
              <w:t xml:space="preserve"> </w:t>
            </w:r>
            <w:r>
              <w:rPr>
                <w:rFonts w:eastAsia="Times New Roman" w:cs="Arial"/>
                <w:b/>
                <w:sz w:val="20"/>
                <w:szCs w:val="20"/>
                <w:lang w:eastAsia="cs-CZ"/>
              </w:rPr>
              <w:t>otevřená</w:t>
            </w:r>
          </w:p>
          <w:p w14:paraId="44CBE458" w14:textId="77777777" w:rsidR="00920DC5" w:rsidRPr="0019656B" w:rsidRDefault="00920DC5" w:rsidP="00920DC5">
            <w:pPr>
              <w:widowControl w:val="0"/>
              <w:autoSpaceDE w:val="0"/>
              <w:autoSpaceDN w:val="0"/>
              <w:adjustRightInd w:val="0"/>
              <w:spacing w:after="0" w:line="240" w:lineRule="auto"/>
              <w:rPr>
                <w:rFonts w:eastAsia="Times New Roman" w:cs="Arial"/>
                <w:b/>
                <w:sz w:val="20"/>
                <w:szCs w:val="20"/>
                <w:lang w:eastAsia="cs-CZ"/>
              </w:rPr>
            </w:pPr>
          </w:p>
        </w:tc>
        <w:tc>
          <w:tcPr>
            <w:tcW w:w="7682" w:type="dxa"/>
            <w:shd w:val="clear" w:color="auto" w:fill="auto"/>
            <w:vAlign w:val="center"/>
          </w:tcPr>
          <w:p w14:paraId="5D03EBF8" w14:textId="77777777"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Atypická skříňka na materiál a publikace k zavěšení na zeď, o rozměrech 1200 x 500 x 300 mm.</w:t>
            </w:r>
          </w:p>
          <w:p w14:paraId="7A80676D" w14:textId="0B881EB6" w:rsidR="00920DC5" w:rsidRPr="002F166F" w:rsidRDefault="00920DC5" w:rsidP="00920DC5">
            <w:pPr>
              <w:widowControl w:val="0"/>
              <w:autoSpaceDE w:val="0"/>
              <w:autoSpaceDN w:val="0"/>
              <w:adjustRightInd w:val="0"/>
              <w:spacing w:after="0" w:line="240" w:lineRule="auto"/>
              <w:rPr>
                <w:rFonts w:eastAsia="Times New Roman" w:cs="Arial"/>
                <w:bCs/>
                <w:sz w:val="19"/>
                <w:szCs w:val="19"/>
                <w:lang w:eastAsia="cs-CZ"/>
              </w:rPr>
            </w:pPr>
            <w:r w:rsidRPr="002F166F">
              <w:rPr>
                <w:rFonts w:eastAsia="Times New Roman" w:cs="Arial"/>
                <w:bCs/>
                <w:sz w:val="19"/>
                <w:szCs w:val="19"/>
                <w:lang w:eastAsia="cs-CZ"/>
              </w:rPr>
              <w:t xml:space="preserve">Materiál dřevotříska 19 mm v kombinaci s povrchovou laminací odolnou proti otěru s ABS hranami v barvě dekoru. 1 stavitelná police, skříňka bez dvířek. Dekor lamina </w:t>
            </w:r>
            <w:r w:rsidR="00212EA5" w:rsidRPr="002F166F">
              <w:rPr>
                <w:rFonts w:eastAsia="Times New Roman" w:cs="Arial"/>
                <w:bCs/>
                <w:sz w:val="19"/>
                <w:szCs w:val="19"/>
                <w:lang w:eastAsia="cs-CZ"/>
              </w:rPr>
              <w:t>JAVOR.</w:t>
            </w:r>
          </w:p>
        </w:tc>
        <w:tc>
          <w:tcPr>
            <w:tcW w:w="546" w:type="dxa"/>
            <w:shd w:val="clear" w:color="auto" w:fill="auto"/>
            <w:vAlign w:val="center"/>
          </w:tcPr>
          <w:p w14:paraId="2B0CB4BD"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D21F42">
              <w:rPr>
                <w:rFonts w:eastAsia="Times New Roman" w:cs="Arial"/>
                <w:bCs/>
                <w:sz w:val="18"/>
                <w:szCs w:val="18"/>
                <w:lang w:eastAsia="cs-CZ"/>
              </w:rPr>
              <w:t xml:space="preserve">1 </w:t>
            </w:r>
          </w:p>
        </w:tc>
        <w:tc>
          <w:tcPr>
            <w:tcW w:w="1301" w:type="dxa"/>
            <w:shd w:val="clear" w:color="auto" w:fill="auto"/>
            <w:vAlign w:val="center"/>
          </w:tcPr>
          <w:p w14:paraId="217E7F1E" w14:textId="2EACFB0A" w:rsidR="00920DC5" w:rsidRPr="00C532DC" w:rsidRDefault="00920DC5" w:rsidP="00920DC5">
            <w:pPr>
              <w:widowControl w:val="0"/>
              <w:autoSpaceDE w:val="0"/>
              <w:autoSpaceDN w:val="0"/>
              <w:adjustRightInd w:val="0"/>
              <w:spacing w:after="0" w:line="240" w:lineRule="auto"/>
              <w:jc w:val="right"/>
              <w:rPr>
                <w:rFonts w:eastAsia="Times New Roman" w:cs="Arial"/>
                <w:bCs/>
                <w:sz w:val="20"/>
                <w:szCs w:val="20"/>
                <w:lang w:eastAsia="cs-CZ"/>
              </w:rPr>
            </w:pPr>
          </w:p>
        </w:tc>
        <w:tc>
          <w:tcPr>
            <w:tcW w:w="709" w:type="dxa"/>
            <w:vAlign w:val="center"/>
          </w:tcPr>
          <w:p w14:paraId="0CDF6E2E" w14:textId="77777777" w:rsidR="00920DC5" w:rsidRPr="00D21F42" w:rsidRDefault="00920DC5" w:rsidP="00920DC5">
            <w:pPr>
              <w:widowControl w:val="0"/>
              <w:autoSpaceDE w:val="0"/>
              <w:autoSpaceDN w:val="0"/>
              <w:adjustRightInd w:val="0"/>
              <w:spacing w:after="0" w:line="240" w:lineRule="auto"/>
              <w:jc w:val="center"/>
              <w:rPr>
                <w:rFonts w:eastAsia="Times New Roman" w:cs="Arial"/>
                <w:bCs/>
                <w:sz w:val="18"/>
                <w:szCs w:val="18"/>
                <w:lang w:eastAsia="cs-CZ"/>
              </w:rPr>
            </w:pPr>
            <w:r w:rsidRPr="000F35FB">
              <w:rPr>
                <w:sz w:val="18"/>
                <w:szCs w:val="18"/>
              </w:rPr>
              <w:t>21 %</w:t>
            </w:r>
          </w:p>
        </w:tc>
        <w:tc>
          <w:tcPr>
            <w:tcW w:w="1276" w:type="dxa"/>
            <w:shd w:val="clear" w:color="auto" w:fill="auto"/>
            <w:vAlign w:val="center"/>
          </w:tcPr>
          <w:p w14:paraId="72928ABD" w14:textId="0B30CA05" w:rsidR="00920DC5" w:rsidRPr="00C532DC" w:rsidRDefault="00920DC5" w:rsidP="00920DC5">
            <w:pPr>
              <w:widowControl w:val="0"/>
              <w:autoSpaceDE w:val="0"/>
              <w:autoSpaceDN w:val="0"/>
              <w:adjustRightInd w:val="0"/>
              <w:spacing w:after="0" w:line="240" w:lineRule="auto"/>
              <w:jc w:val="right"/>
              <w:rPr>
                <w:rFonts w:eastAsia="Times New Roman" w:cs="Arial"/>
                <w:b/>
                <w:sz w:val="20"/>
                <w:szCs w:val="20"/>
                <w:lang w:eastAsia="cs-CZ"/>
              </w:rPr>
            </w:pPr>
          </w:p>
        </w:tc>
      </w:tr>
      <w:tr w:rsidR="002F166F" w:rsidRPr="00D21F42" w14:paraId="26183913" w14:textId="77777777" w:rsidTr="001038D4">
        <w:trPr>
          <w:trHeight w:val="280"/>
        </w:trPr>
        <w:tc>
          <w:tcPr>
            <w:tcW w:w="10344" w:type="dxa"/>
            <w:gridSpan w:val="2"/>
            <w:shd w:val="clear" w:color="auto" w:fill="B4C6E7" w:themeFill="accent1" w:themeFillTint="66"/>
            <w:vAlign w:val="center"/>
          </w:tcPr>
          <w:p w14:paraId="5357DFFC" w14:textId="77777777" w:rsidR="002F166F" w:rsidRPr="00D63B11" w:rsidRDefault="002F166F" w:rsidP="001038D4">
            <w:pPr>
              <w:widowControl w:val="0"/>
              <w:autoSpaceDE w:val="0"/>
              <w:autoSpaceDN w:val="0"/>
              <w:adjustRightInd w:val="0"/>
              <w:spacing w:after="0" w:line="240" w:lineRule="auto"/>
              <w:rPr>
                <w:rFonts w:eastAsia="Times New Roman" w:cs="Arial"/>
                <w:bCs/>
                <w:color w:val="1F3864" w:themeColor="accent1" w:themeShade="80"/>
                <w:sz w:val="24"/>
                <w:szCs w:val="24"/>
                <w:lang w:eastAsia="cs-CZ"/>
              </w:rPr>
            </w:pPr>
            <w:r>
              <w:rPr>
                <w:rFonts w:eastAsia="Times New Roman" w:cstheme="minorHAnsi"/>
                <w:b/>
                <w:color w:val="1F3864" w:themeColor="accent1" w:themeShade="80"/>
                <w:sz w:val="24"/>
                <w:szCs w:val="24"/>
                <w:lang w:eastAsia="cs-CZ"/>
              </w:rPr>
              <w:t>Součet</w:t>
            </w:r>
          </w:p>
        </w:tc>
        <w:tc>
          <w:tcPr>
            <w:tcW w:w="546" w:type="dxa"/>
            <w:shd w:val="clear" w:color="auto" w:fill="B4C6E7" w:themeFill="accent1" w:themeFillTint="66"/>
            <w:vAlign w:val="center"/>
          </w:tcPr>
          <w:p w14:paraId="6D3896CB" w14:textId="77777777" w:rsidR="002F166F" w:rsidRPr="00D63B11" w:rsidRDefault="002F166F" w:rsidP="001038D4">
            <w:pPr>
              <w:widowControl w:val="0"/>
              <w:autoSpaceDE w:val="0"/>
              <w:autoSpaceDN w:val="0"/>
              <w:adjustRightInd w:val="0"/>
              <w:spacing w:after="0" w:line="240" w:lineRule="auto"/>
              <w:jc w:val="center"/>
              <w:rPr>
                <w:rFonts w:eastAsia="Times New Roman" w:cs="Arial"/>
                <w:b/>
                <w:color w:val="1F3864" w:themeColor="accent1" w:themeShade="80"/>
                <w:sz w:val="24"/>
                <w:szCs w:val="24"/>
                <w:lang w:eastAsia="cs-CZ"/>
              </w:rPr>
            </w:pPr>
          </w:p>
        </w:tc>
        <w:tc>
          <w:tcPr>
            <w:tcW w:w="1301" w:type="dxa"/>
            <w:shd w:val="clear" w:color="auto" w:fill="B4C6E7" w:themeFill="accent1" w:themeFillTint="66"/>
            <w:vAlign w:val="center"/>
          </w:tcPr>
          <w:p w14:paraId="2EFDD831" w14:textId="77777777" w:rsidR="002F166F" w:rsidRPr="00D63B11" w:rsidRDefault="002F166F" w:rsidP="001038D4">
            <w:pPr>
              <w:widowControl w:val="0"/>
              <w:autoSpaceDE w:val="0"/>
              <w:autoSpaceDN w:val="0"/>
              <w:adjustRightInd w:val="0"/>
              <w:spacing w:after="0" w:line="240" w:lineRule="auto"/>
              <w:jc w:val="right"/>
              <w:rPr>
                <w:rFonts w:eastAsia="Times New Roman" w:cs="Arial"/>
                <w:b/>
                <w:color w:val="1F3864" w:themeColor="accent1" w:themeShade="80"/>
                <w:sz w:val="24"/>
                <w:szCs w:val="24"/>
                <w:lang w:eastAsia="cs-CZ"/>
              </w:rPr>
            </w:pPr>
          </w:p>
        </w:tc>
        <w:tc>
          <w:tcPr>
            <w:tcW w:w="709" w:type="dxa"/>
            <w:shd w:val="clear" w:color="auto" w:fill="B4C6E7" w:themeFill="accent1" w:themeFillTint="66"/>
            <w:vAlign w:val="center"/>
          </w:tcPr>
          <w:p w14:paraId="5B5B9FBF" w14:textId="77777777" w:rsidR="002F166F" w:rsidRPr="00D63B11" w:rsidRDefault="002F166F" w:rsidP="001038D4">
            <w:pPr>
              <w:widowControl w:val="0"/>
              <w:autoSpaceDE w:val="0"/>
              <w:autoSpaceDN w:val="0"/>
              <w:adjustRightInd w:val="0"/>
              <w:spacing w:after="0" w:line="240" w:lineRule="auto"/>
              <w:jc w:val="center"/>
              <w:rPr>
                <w:rFonts w:eastAsia="Times New Roman" w:cs="Arial"/>
                <w:b/>
                <w:color w:val="1F3864" w:themeColor="accent1" w:themeShade="80"/>
                <w:sz w:val="24"/>
                <w:szCs w:val="24"/>
                <w:lang w:eastAsia="cs-CZ"/>
              </w:rPr>
            </w:pPr>
            <w:r w:rsidRPr="00D63B11">
              <w:rPr>
                <w:rFonts w:eastAsia="Times New Roman" w:cs="Arial"/>
                <w:b/>
                <w:color w:val="1F3864" w:themeColor="accent1" w:themeShade="80"/>
                <w:sz w:val="24"/>
                <w:szCs w:val="24"/>
                <w:lang w:eastAsia="cs-CZ"/>
              </w:rPr>
              <w:t>21 %</w:t>
            </w:r>
          </w:p>
        </w:tc>
        <w:tc>
          <w:tcPr>
            <w:tcW w:w="1276" w:type="dxa"/>
            <w:shd w:val="clear" w:color="auto" w:fill="B4C6E7" w:themeFill="accent1" w:themeFillTint="66"/>
            <w:vAlign w:val="center"/>
          </w:tcPr>
          <w:p w14:paraId="650C5B52" w14:textId="77777777" w:rsidR="002F166F" w:rsidRPr="00D63B11" w:rsidRDefault="002F166F" w:rsidP="001038D4">
            <w:pPr>
              <w:widowControl w:val="0"/>
              <w:autoSpaceDE w:val="0"/>
              <w:autoSpaceDN w:val="0"/>
              <w:adjustRightInd w:val="0"/>
              <w:spacing w:after="0" w:line="240" w:lineRule="auto"/>
              <w:jc w:val="right"/>
              <w:rPr>
                <w:rFonts w:eastAsia="Times New Roman" w:cs="Arial"/>
                <w:b/>
                <w:color w:val="1F3864" w:themeColor="accent1" w:themeShade="80"/>
                <w:sz w:val="24"/>
                <w:szCs w:val="24"/>
                <w:lang w:eastAsia="cs-CZ"/>
              </w:rPr>
            </w:pPr>
          </w:p>
        </w:tc>
      </w:tr>
    </w:tbl>
    <w:p w14:paraId="363388C4" w14:textId="77777777" w:rsidR="005F2739" w:rsidRPr="00D21F42" w:rsidRDefault="005F2739" w:rsidP="00C14F0E"/>
    <w:sectPr w:rsidR="005F2739" w:rsidRPr="00D21F42" w:rsidSect="00435500">
      <w:headerReference w:type="default" r:id="rId8"/>
      <w:pgSz w:w="16838" w:h="11906" w:orient="landscape" w:code="9"/>
      <w:pgMar w:top="1418" w:right="1418"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DCC0" w14:textId="77777777" w:rsidR="00170AB7" w:rsidRDefault="00170AB7" w:rsidP="00A26ADB">
      <w:pPr>
        <w:spacing w:after="0" w:line="240" w:lineRule="auto"/>
      </w:pPr>
      <w:r>
        <w:separator/>
      </w:r>
    </w:p>
  </w:endnote>
  <w:endnote w:type="continuationSeparator" w:id="0">
    <w:p w14:paraId="3AACE2FD" w14:textId="77777777" w:rsidR="00170AB7" w:rsidRDefault="00170AB7" w:rsidP="00A2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Segoe UI"/>
    <w:charset w:val="EE"/>
    <w:family w:val="swiss"/>
    <w:pitch w:val="variable"/>
    <w:sig w:usb0="00000001" w:usb1="00000000" w:usb2="00000000" w:usb3="00000000" w:csb0="00000093" w:csb1="00000000"/>
  </w:font>
  <w:font w:name="FrutusTE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5F97" w14:textId="77777777" w:rsidR="00170AB7" w:rsidRDefault="00170AB7" w:rsidP="00A26ADB">
      <w:pPr>
        <w:spacing w:after="0" w:line="240" w:lineRule="auto"/>
      </w:pPr>
      <w:r>
        <w:separator/>
      </w:r>
    </w:p>
  </w:footnote>
  <w:footnote w:type="continuationSeparator" w:id="0">
    <w:p w14:paraId="16658762" w14:textId="77777777" w:rsidR="00170AB7" w:rsidRDefault="00170AB7" w:rsidP="00A2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57D0" w14:textId="69230269" w:rsidR="002F166F" w:rsidRDefault="002F166F">
    <w:pPr>
      <w:pStyle w:val="Zhlav"/>
    </w:pPr>
    <w:r>
      <w:t>Příloha č. 1: Technická specifikace a položkový rozpočet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592"/>
    <w:multiLevelType w:val="multilevel"/>
    <w:tmpl w:val="738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B17EB"/>
    <w:multiLevelType w:val="hybridMultilevel"/>
    <w:tmpl w:val="747EA4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7865E2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380C77"/>
    <w:multiLevelType w:val="hybridMultilevel"/>
    <w:tmpl w:val="D5408766"/>
    <w:lvl w:ilvl="0" w:tplc="EB8C1D8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8F2A56"/>
    <w:multiLevelType w:val="multilevel"/>
    <w:tmpl w:val="AA3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04D09"/>
    <w:multiLevelType w:val="hybridMultilevel"/>
    <w:tmpl w:val="3FAE4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567D0C"/>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89"/>
    <w:rsid w:val="00030ABA"/>
    <w:rsid w:val="00041E0E"/>
    <w:rsid w:val="000A0C03"/>
    <w:rsid w:val="000B2C0A"/>
    <w:rsid w:val="000B680F"/>
    <w:rsid w:val="000C555D"/>
    <w:rsid w:val="000F35FB"/>
    <w:rsid w:val="001322B2"/>
    <w:rsid w:val="00133E0A"/>
    <w:rsid w:val="001360DE"/>
    <w:rsid w:val="00145C82"/>
    <w:rsid w:val="00150F60"/>
    <w:rsid w:val="001561AD"/>
    <w:rsid w:val="00161076"/>
    <w:rsid w:val="00170AB7"/>
    <w:rsid w:val="0019656B"/>
    <w:rsid w:val="001A3B6B"/>
    <w:rsid w:val="001B1C99"/>
    <w:rsid w:val="001C4E26"/>
    <w:rsid w:val="001D0D1E"/>
    <w:rsid w:val="001D59AA"/>
    <w:rsid w:val="00212EA5"/>
    <w:rsid w:val="00230A38"/>
    <w:rsid w:val="002722B4"/>
    <w:rsid w:val="00285B76"/>
    <w:rsid w:val="00295AE5"/>
    <w:rsid w:val="002E7F86"/>
    <w:rsid w:val="002F166F"/>
    <w:rsid w:val="00325293"/>
    <w:rsid w:val="00352584"/>
    <w:rsid w:val="003603F8"/>
    <w:rsid w:val="0038342C"/>
    <w:rsid w:val="003B3439"/>
    <w:rsid w:val="003D34B4"/>
    <w:rsid w:val="003F527E"/>
    <w:rsid w:val="004138B8"/>
    <w:rsid w:val="00415B53"/>
    <w:rsid w:val="00416365"/>
    <w:rsid w:val="0042066A"/>
    <w:rsid w:val="00427922"/>
    <w:rsid w:val="00435500"/>
    <w:rsid w:val="004417A9"/>
    <w:rsid w:val="00441DED"/>
    <w:rsid w:val="00445D88"/>
    <w:rsid w:val="0045592A"/>
    <w:rsid w:val="004A4EC6"/>
    <w:rsid w:val="004A71AE"/>
    <w:rsid w:val="004B0D28"/>
    <w:rsid w:val="004C06BC"/>
    <w:rsid w:val="004C39D7"/>
    <w:rsid w:val="004D63E1"/>
    <w:rsid w:val="004F13D8"/>
    <w:rsid w:val="004F4FBE"/>
    <w:rsid w:val="004F6F31"/>
    <w:rsid w:val="00541314"/>
    <w:rsid w:val="00563F5A"/>
    <w:rsid w:val="005C6C91"/>
    <w:rsid w:val="005F2739"/>
    <w:rsid w:val="005F72AC"/>
    <w:rsid w:val="00617778"/>
    <w:rsid w:val="00655A48"/>
    <w:rsid w:val="006A3296"/>
    <w:rsid w:val="006A634E"/>
    <w:rsid w:val="006C0789"/>
    <w:rsid w:val="006D0D94"/>
    <w:rsid w:val="006D638E"/>
    <w:rsid w:val="007355CC"/>
    <w:rsid w:val="007471B2"/>
    <w:rsid w:val="00781A94"/>
    <w:rsid w:val="00790947"/>
    <w:rsid w:val="007C0BC8"/>
    <w:rsid w:val="007D0811"/>
    <w:rsid w:val="007E2229"/>
    <w:rsid w:val="007E2D1F"/>
    <w:rsid w:val="007F1F9C"/>
    <w:rsid w:val="008136EC"/>
    <w:rsid w:val="00820480"/>
    <w:rsid w:val="0085275B"/>
    <w:rsid w:val="008606C0"/>
    <w:rsid w:val="008825E3"/>
    <w:rsid w:val="008A010C"/>
    <w:rsid w:val="008A706B"/>
    <w:rsid w:val="008D571B"/>
    <w:rsid w:val="008F102D"/>
    <w:rsid w:val="008F2AEC"/>
    <w:rsid w:val="008F3238"/>
    <w:rsid w:val="0091337E"/>
    <w:rsid w:val="00920DC5"/>
    <w:rsid w:val="009276FC"/>
    <w:rsid w:val="00992159"/>
    <w:rsid w:val="00992BA0"/>
    <w:rsid w:val="009C26F4"/>
    <w:rsid w:val="009E0527"/>
    <w:rsid w:val="00A1487C"/>
    <w:rsid w:val="00A26ADB"/>
    <w:rsid w:val="00AD0339"/>
    <w:rsid w:val="00B01C31"/>
    <w:rsid w:val="00B078C6"/>
    <w:rsid w:val="00B15982"/>
    <w:rsid w:val="00B20C6E"/>
    <w:rsid w:val="00B40BBA"/>
    <w:rsid w:val="00B45B4A"/>
    <w:rsid w:val="00B67A28"/>
    <w:rsid w:val="00BB1BCB"/>
    <w:rsid w:val="00BF6482"/>
    <w:rsid w:val="00C00A0B"/>
    <w:rsid w:val="00C1099F"/>
    <w:rsid w:val="00C14F0E"/>
    <w:rsid w:val="00C22E68"/>
    <w:rsid w:val="00C46C7C"/>
    <w:rsid w:val="00C4711F"/>
    <w:rsid w:val="00C532DC"/>
    <w:rsid w:val="00C75020"/>
    <w:rsid w:val="00C974F2"/>
    <w:rsid w:val="00CA4BD2"/>
    <w:rsid w:val="00CB1181"/>
    <w:rsid w:val="00CD647B"/>
    <w:rsid w:val="00CF0DC0"/>
    <w:rsid w:val="00CF7DF8"/>
    <w:rsid w:val="00D21F42"/>
    <w:rsid w:val="00D41A0A"/>
    <w:rsid w:val="00D42BE4"/>
    <w:rsid w:val="00D55886"/>
    <w:rsid w:val="00D6202E"/>
    <w:rsid w:val="00D63B11"/>
    <w:rsid w:val="00D67567"/>
    <w:rsid w:val="00D7430C"/>
    <w:rsid w:val="00DA0DCD"/>
    <w:rsid w:val="00DA2336"/>
    <w:rsid w:val="00DA6A8B"/>
    <w:rsid w:val="00DF7CD0"/>
    <w:rsid w:val="00E05E62"/>
    <w:rsid w:val="00E1498C"/>
    <w:rsid w:val="00E14EB7"/>
    <w:rsid w:val="00E23C44"/>
    <w:rsid w:val="00E95500"/>
    <w:rsid w:val="00EA095D"/>
    <w:rsid w:val="00EB15F5"/>
    <w:rsid w:val="00EB5D09"/>
    <w:rsid w:val="00ED1F1D"/>
    <w:rsid w:val="00ED5122"/>
    <w:rsid w:val="00ED5D9D"/>
    <w:rsid w:val="00EF15E3"/>
    <w:rsid w:val="00F107DF"/>
    <w:rsid w:val="00F14E13"/>
    <w:rsid w:val="00F17318"/>
    <w:rsid w:val="00F41047"/>
    <w:rsid w:val="00F4257B"/>
    <w:rsid w:val="00F62469"/>
    <w:rsid w:val="00F80F76"/>
    <w:rsid w:val="00FA4846"/>
    <w:rsid w:val="00FB5E82"/>
    <w:rsid w:val="00FC699D"/>
    <w:rsid w:val="00FF094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1387"/>
  <w15:chartTrackingRefBased/>
  <w15:docId w15:val="{9CC74348-8FFC-4040-B9B1-1B8AF027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500"/>
  </w:style>
  <w:style w:type="paragraph" w:styleId="Nadpis1">
    <w:name w:val="heading 1"/>
    <w:basedOn w:val="Normln"/>
    <w:next w:val="Normln"/>
    <w:link w:val="Nadpis1Char"/>
    <w:qFormat/>
    <w:rsid w:val="006C0789"/>
    <w:pPr>
      <w:keepNext/>
      <w:tabs>
        <w:tab w:val="left" w:pos="1488"/>
        <w:tab w:val="left" w:pos="5457"/>
        <w:tab w:val="left" w:pos="6591"/>
        <w:tab w:val="left" w:pos="8216"/>
      </w:tabs>
      <w:spacing w:after="0" w:line="240" w:lineRule="auto"/>
      <w:ind w:left="-72"/>
      <w:outlineLvl w:val="0"/>
    </w:pPr>
    <w:rPr>
      <w:rFonts w:ascii="CG Omega" w:eastAsia="Times New Roman" w:hAnsi="CG Omega" w:cs="Times New Roman"/>
      <w:b/>
      <w:sz w:val="24"/>
      <w:szCs w:val="20"/>
      <w:lang w:val="en-GB" w:eastAsia="cs-CZ"/>
    </w:rPr>
  </w:style>
  <w:style w:type="paragraph" w:styleId="Nadpis2">
    <w:name w:val="heading 2"/>
    <w:basedOn w:val="Normln"/>
    <w:next w:val="Normln"/>
    <w:link w:val="Nadpis2Char"/>
    <w:qFormat/>
    <w:rsid w:val="006C0789"/>
    <w:pPr>
      <w:keepNext/>
      <w:tabs>
        <w:tab w:val="left" w:pos="1488"/>
        <w:tab w:val="left" w:pos="5457"/>
        <w:tab w:val="left" w:pos="6591"/>
        <w:tab w:val="left" w:pos="8216"/>
      </w:tabs>
      <w:spacing w:after="0" w:line="240" w:lineRule="auto"/>
      <w:ind w:left="-72"/>
      <w:outlineLvl w:val="1"/>
    </w:pPr>
    <w:rPr>
      <w:rFonts w:ascii="CG Omega" w:eastAsia="Times New Roman" w:hAnsi="CG Omega" w:cs="Times New Roman"/>
      <w:b/>
      <w:sz w:val="24"/>
      <w:szCs w:val="20"/>
      <w:u w:val="single"/>
      <w:lang w:val="en-GB" w:eastAsia="cs-CZ"/>
    </w:rPr>
  </w:style>
  <w:style w:type="paragraph" w:styleId="Nadpis3">
    <w:name w:val="heading 3"/>
    <w:basedOn w:val="Normln"/>
    <w:next w:val="Normln"/>
    <w:link w:val="Nadpis3Char"/>
    <w:qFormat/>
    <w:rsid w:val="006C0789"/>
    <w:pPr>
      <w:keepNext/>
      <w:spacing w:after="0" w:line="240" w:lineRule="auto"/>
      <w:outlineLvl w:val="2"/>
    </w:pPr>
    <w:rPr>
      <w:rFonts w:ascii="CG Omega" w:eastAsia="Times New Roman" w:hAnsi="CG Omega" w:cs="Times New Roman"/>
      <w:b/>
      <w:i/>
      <w:szCs w:val="20"/>
      <w:lang w:eastAsia="cs-CZ"/>
    </w:rPr>
  </w:style>
  <w:style w:type="paragraph" w:styleId="Nadpis4">
    <w:name w:val="heading 4"/>
    <w:basedOn w:val="Normln"/>
    <w:next w:val="Normln"/>
    <w:link w:val="Nadpis4Char"/>
    <w:qFormat/>
    <w:rsid w:val="006C0789"/>
    <w:pPr>
      <w:keepNext/>
      <w:spacing w:after="0" w:line="240" w:lineRule="auto"/>
      <w:outlineLvl w:val="3"/>
    </w:pPr>
    <w:rPr>
      <w:rFonts w:ascii="CG Omega" w:eastAsia="Times New Roman" w:hAnsi="CG Omega" w:cs="Times New Roman"/>
      <w:b/>
      <w:sz w:val="18"/>
      <w:szCs w:val="20"/>
      <w:lang w:eastAsia="cs-CZ"/>
    </w:rPr>
  </w:style>
  <w:style w:type="paragraph" w:styleId="Nadpis5">
    <w:name w:val="heading 5"/>
    <w:basedOn w:val="Normln"/>
    <w:next w:val="Normln"/>
    <w:link w:val="Nadpis5Char"/>
    <w:qFormat/>
    <w:rsid w:val="006C0789"/>
    <w:pPr>
      <w:keepNext/>
      <w:spacing w:after="0" w:line="240" w:lineRule="auto"/>
      <w:outlineLvl w:val="4"/>
    </w:pPr>
    <w:rPr>
      <w:rFonts w:ascii="CG Omega" w:eastAsia="Times New Roman" w:hAnsi="CG Omega" w:cs="Times New Roman"/>
      <w:b/>
      <w:i/>
      <w:smallCaps/>
      <w:sz w:val="20"/>
      <w:szCs w:val="20"/>
      <w:lang w:eastAsia="cs-CZ"/>
    </w:rPr>
  </w:style>
  <w:style w:type="paragraph" w:styleId="Nadpis6">
    <w:name w:val="heading 6"/>
    <w:basedOn w:val="Normln"/>
    <w:next w:val="Normln"/>
    <w:link w:val="Nadpis6Char"/>
    <w:qFormat/>
    <w:rsid w:val="006C0789"/>
    <w:pPr>
      <w:keepNext/>
      <w:spacing w:after="0" w:line="240" w:lineRule="auto"/>
      <w:jc w:val="center"/>
      <w:outlineLvl w:val="5"/>
    </w:pPr>
    <w:rPr>
      <w:rFonts w:ascii="CG Omega" w:eastAsia="Times New Roman" w:hAnsi="CG Omega" w:cs="Times New Roman"/>
      <w:b/>
      <w:color w:val="000000"/>
      <w:sz w:val="20"/>
      <w:szCs w:val="20"/>
      <w:lang w:eastAsia="cs-CZ"/>
    </w:rPr>
  </w:style>
  <w:style w:type="paragraph" w:styleId="Nadpis7">
    <w:name w:val="heading 7"/>
    <w:basedOn w:val="Normln"/>
    <w:next w:val="Normln"/>
    <w:link w:val="Nadpis7Char"/>
    <w:qFormat/>
    <w:rsid w:val="006C0789"/>
    <w:pPr>
      <w:keepNext/>
      <w:tabs>
        <w:tab w:val="left" w:pos="1488"/>
        <w:tab w:val="left" w:pos="5457"/>
        <w:tab w:val="left" w:pos="6591"/>
        <w:tab w:val="left" w:pos="8216"/>
      </w:tabs>
      <w:spacing w:after="0" w:line="240" w:lineRule="auto"/>
      <w:ind w:left="-72"/>
      <w:outlineLvl w:val="6"/>
    </w:pPr>
    <w:rPr>
      <w:rFonts w:ascii="FrutusTEE" w:eastAsia="Times New Roman" w:hAnsi="FrutusTEE" w:cs="Times New Roman"/>
      <w:sz w:val="24"/>
      <w:szCs w:val="20"/>
      <w:lang w:val="en-GB" w:eastAsia="cs-CZ"/>
    </w:rPr>
  </w:style>
  <w:style w:type="paragraph" w:styleId="Nadpis8">
    <w:name w:val="heading 8"/>
    <w:basedOn w:val="Normln"/>
    <w:next w:val="Normln"/>
    <w:link w:val="Nadpis8Char"/>
    <w:qFormat/>
    <w:rsid w:val="006C0789"/>
    <w:pPr>
      <w:keepNext/>
      <w:tabs>
        <w:tab w:val="left" w:pos="1488"/>
        <w:tab w:val="left" w:pos="5457"/>
        <w:tab w:val="left" w:pos="6591"/>
        <w:tab w:val="left" w:pos="8216"/>
      </w:tabs>
      <w:spacing w:after="0" w:line="240" w:lineRule="auto"/>
      <w:ind w:left="-72"/>
      <w:outlineLvl w:val="7"/>
    </w:pPr>
    <w:rPr>
      <w:rFonts w:ascii="FrutusTEE" w:eastAsia="Times New Roman" w:hAnsi="FrutusTEE" w:cs="Times New Roman"/>
      <w:b/>
      <w:sz w:val="2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0789"/>
    <w:rPr>
      <w:rFonts w:ascii="CG Omega" w:eastAsia="Times New Roman" w:hAnsi="CG Omega" w:cs="Times New Roman"/>
      <w:b/>
      <w:sz w:val="24"/>
      <w:szCs w:val="20"/>
      <w:lang w:val="en-GB" w:eastAsia="cs-CZ"/>
    </w:rPr>
  </w:style>
  <w:style w:type="character" w:customStyle="1" w:styleId="Nadpis2Char">
    <w:name w:val="Nadpis 2 Char"/>
    <w:basedOn w:val="Standardnpsmoodstavce"/>
    <w:link w:val="Nadpis2"/>
    <w:rsid w:val="006C0789"/>
    <w:rPr>
      <w:rFonts w:ascii="CG Omega" w:eastAsia="Times New Roman" w:hAnsi="CG Omega" w:cs="Times New Roman"/>
      <w:b/>
      <w:sz w:val="24"/>
      <w:szCs w:val="20"/>
      <w:u w:val="single"/>
      <w:lang w:val="en-GB" w:eastAsia="cs-CZ"/>
    </w:rPr>
  </w:style>
  <w:style w:type="character" w:customStyle="1" w:styleId="Nadpis3Char">
    <w:name w:val="Nadpis 3 Char"/>
    <w:basedOn w:val="Standardnpsmoodstavce"/>
    <w:link w:val="Nadpis3"/>
    <w:rsid w:val="006C0789"/>
    <w:rPr>
      <w:rFonts w:ascii="CG Omega" w:eastAsia="Times New Roman" w:hAnsi="CG Omega" w:cs="Times New Roman"/>
      <w:b/>
      <w:i/>
      <w:szCs w:val="20"/>
      <w:lang w:eastAsia="cs-CZ"/>
    </w:rPr>
  </w:style>
  <w:style w:type="character" w:customStyle="1" w:styleId="Nadpis4Char">
    <w:name w:val="Nadpis 4 Char"/>
    <w:basedOn w:val="Standardnpsmoodstavce"/>
    <w:link w:val="Nadpis4"/>
    <w:rsid w:val="006C0789"/>
    <w:rPr>
      <w:rFonts w:ascii="CG Omega" w:eastAsia="Times New Roman" w:hAnsi="CG Omega" w:cs="Times New Roman"/>
      <w:b/>
      <w:sz w:val="18"/>
      <w:szCs w:val="20"/>
      <w:lang w:eastAsia="cs-CZ"/>
    </w:rPr>
  </w:style>
  <w:style w:type="character" w:customStyle="1" w:styleId="Nadpis5Char">
    <w:name w:val="Nadpis 5 Char"/>
    <w:basedOn w:val="Standardnpsmoodstavce"/>
    <w:link w:val="Nadpis5"/>
    <w:rsid w:val="006C0789"/>
    <w:rPr>
      <w:rFonts w:ascii="CG Omega" w:eastAsia="Times New Roman" w:hAnsi="CG Omega" w:cs="Times New Roman"/>
      <w:b/>
      <w:i/>
      <w:smallCaps/>
      <w:sz w:val="20"/>
      <w:szCs w:val="20"/>
      <w:lang w:eastAsia="cs-CZ"/>
    </w:rPr>
  </w:style>
  <w:style w:type="character" w:customStyle="1" w:styleId="Nadpis6Char">
    <w:name w:val="Nadpis 6 Char"/>
    <w:basedOn w:val="Standardnpsmoodstavce"/>
    <w:link w:val="Nadpis6"/>
    <w:rsid w:val="006C0789"/>
    <w:rPr>
      <w:rFonts w:ascii="CG Omega" w:eastAsia="Times New Roman" w:hAnsi="CG Omega" w:cs="Times New Roman"/>
      <w:b/>
      <w:color w:val="000000"/>
      <w:sz w:val="20"/>
      <w:szCs w:val="20"/>
      <w:lang w:eastAsia="cs-CZ"/>
    </w:rPr>
  </w:style>
  <w:style w:type="character" w:customStyle="1" w:styleId="Nadpis7Char">
    <w:name w:val="Nadpis 7 Char"/>
    <w:basedOn w:val="Standardnpsmoodstavce"/>
    <w:link w:val="Nadpis7"/>
    <w:rsid w:val="006C0789"/>
    <w:rPr>
      <w:rFonts w:ascii="FrutusTEE" w:eastAsia="Times New Roman" w:hAnsi="FrutusTEE" w:cs="Times New Roman"/>
      <w:sz w:val="24"/>
      <w:szCs w:val="20"/>
      <w:lang w:val="en-GB" w:eastAsia="cs-CZ"/>
    </w:rPr>
  </w:style>
  <w:style w:type="character" w:customStyle="1" w:styleId="Nadpis8Char">
    <w:name w:val="Nadpis 8 Char"/>
    <w:basedOn w:val="Standardnpsmoodstavce"/>
    <w:link w:val="Nadpis8"/>
    <w:rsid w:val="006C0789"/>
    <w:rPr>
      <w:rFonts w:ascii="FrutusTEE" w:eastAsia="Times New Roman" w:hAnsi="FrutusTEE" w:cs="Times New Roman"/>
      <w:b/>
      <w:sz w:val="28"/>
      <w:szCs w:val="20"/>
      <w:lang w:val="en-GB" w:eastAsia="cs-CZ"/>
    </w:rPr>
  </w:style>
  <w:style w:type="numbering" w:customStyle="1" w:styleId="Bezseznamu1">
    <w:name w:val="Bez seznamu1"/>
    <w:next w:val="Bezseznamu"/>
    <w:semiHidden/>
    <w:unhideWhenUsed/>
    <w:rsid w:val="006C0789"/>
  </w:style>
  <w:style w:type="paragraph" w:styleId="Zhlav">
    <w:name w:val="header"/>
    <w:basedOn w:val="Normln"/>
    <w:link w:val="ZhlavChar"/>
    <w:rsid w:val="006C078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6C0789"/>
    <w:rPr>
      <w:rFonts w:ascii="Times New Roman" w:eastAsia="Times New Roman" w:hAnsi="Times New Roman" w:cs="Times New Roman"/>
      <w:sz w:val="20"/>
      <w:szCs w:val="20"/>
      <w:lang w:eastAsia="cs-CZ"/>
    </w:rPr>
  </w:style>
  <w:style w:type="paragraph" w:styleId="Zpat">
    <w:name w:val="footer"/>
    <w:basedOn w:val="Normln"/>
    <w:link w:val="ZpatChar"/>
    <w:rsid w:val="006C078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6C0789"/>
    <w:rPr>
      <w:rFonts w:ascii="Times New Roman" w:eastAsia="Times New Roman" w:hAnsi="Times New Roman" w:cs="Times New Roman"/>
      <w:sz w:val="20"/>
      <w:szCs w:val="20"/>
      <w:lang w:eastAsia="cs-CZ"/>
    </w:rPr>
  </w:style>
  <w:style w:type="character" w:styleId="slostrnky">
    <w:name w:val="page number"/>
    <w:basedOn w:val="Standardnpsmoodstavce"/>
    <w:rsid w:val="006C0789"/>
  </w:style>
  <w:style w:type="character" w:customStyle="1" w:styleId="Nzevzhlavzprvy">
    <w:name w:val="Název záhlaví zprávy"/>
    <w:rsid w:val="006C0789"/>
    <w:rPr>
      <w:rFonts w:ascii="Arial" w:hAnsi="Arial"/>
      <w:b/>
      <w:spacing w:val="-4"/>
      <w:sz w:val="18"/>
    </w:rPr>
  </w:style>
  <w:style w:type="paragraph" w:customStyle="1" w:styleId="Zhlavfaxu">
    <w:name w:val="Záhlaví faxu"/>
    <w:basedOn w:val="Normln"/>
    <w:rsid w:val="006C0789"/>
    <w:pPr>
      <w:spacing w:before="240" w:after="6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6C0789"/>
    <w:pPr>
      <w:spacing w:after="0" w:line="240" w:lineRule="auto"/>
      <w:jc w:val="center"/>
    </w:pPr>
    <w:rPr>
      <w:rFonts w:ascii="CG Omega" w:eastAsia="Times New Roman" w:hAnsi="CG Omega" w:cs="Times New Roman"/>
      <w:b/>
      <w:sz w:val="24"/>
      <w:szCs w:val="20"/>
      <w:lang w:eastAsia="cs-CZ"/>
    </w:rPr>
  </w:style>
  <w:style w:type="character" w:customStyle="1" w:styleId="ZkladntextChar">
    <w:name w:val="Základní text Char"/>
    <w:basedOn w:val="Standardnpsmoodstavce"/>
    <w:link w:val="Zkladntext"/>
    <w:rsid w:val="006C0789"/>
    <w:rPr>
      <w:rFonts w:ascii="CG Omega" w:eastAsia="Times New Roman" w:hAnsi="CG Omega" w:cs="Times New Roman"/>
      <w:b/>
      <w:sz w:val="24"/>
      <w:szCs w:val="20"/>
      <w:lang w:eastAsia="cs-CZ"/>
    </w:rPr>
  </w:style>
  <w:style w:type="paragraph" w:styleId="Zkladntext2">
    <w:name w:val="Body Text 2"/>
    <w:basedOn w:val="Normln"/>
    <w:link w:val="Zkladntext2Char"/>
    <w:rsid w:val="006C0789"/>
    <w:pPr>
      <w:spacing w:after="0" w:line="240" w:lineRule="auto"/>
    </w:pPr>
    <w:rPr>
      <w:rFonts w:ascii="CG Omega" w:eastAsia="Times New Roman" w:hAnsi="CG Omega" w:cs="Times New Roman"/>
      <w:b/>
      <w:sz w:val="20"/>
      <w:szCs w:val="20"/>
      <w:lang w:val="en-GB" w:eastAsia="cs-CZ"/>
    </w:rPr>
  </w:style>
  <w:style w:type="character" w:customStyle="1" w:styleId="Zkladntext2Char">
    <w:name w:val="Základní text 2 Char"/>
    <w:basedOn w:val="Standardnpsmoodstavce"/>
    <w:link w:val="Zkladntext2"/>
    <w:rsid w:val="006C0789"/>
    <w:rPr>
      <w:rFonts w:ascii="CG Omega" w:eastAsia="Times New Roman" w:hAnsi="CG Omega" w:cs="Times New Roman"/>
      <w:b/>
      <w:sz w:val="20"/>
      <w:szCs w:val="20"/>
      <w:lang w:val="en-GB" w:eastAsia="cs-CZ"/>
    </w:rPr>
  </w:style>
  <w:style w:type="paragraph" w:styleId="Zkladntextodsazen">
    <w:name w:val="Body Text Indent"/>
    <w:basedOn w:val="Normln"/>
    <w:link w:val="ZkladntextodsazenChar"/>
    <w:rsid w:val="006C0789"/>
    <w:pPr>
      <w:tabs>
        <w:tab w:val="left" w:pos="1488"/>
        <w:tab w:val="left" w:pos="5457"/>
        <w:tab w:val="left" w:pos="6591"/>
        <w:tab w:val="left" w:pos="8216"/>
      </w:tabs>
      <w:spacing w:after="0" w:line="240" w:lineRule="auto"/>
      <w:ind w:left="-72"/>
    </w:pPr>
    <w:rPr>
      <w:rFonts w:ascii="CG Omega" w:eastAsia="Times New Roman" w:hAnsi="CG Omega" w:cs="Times New Roman"/>
      <w:sz w:val="24"/>
      <w:szCs w:val="20"/>
      <w:lang w:val="en-GB" w:eastAsia="cs-CZ"/>
    </w:rPr>
  </w:style>
  <w:style w:type="character" w:customStyle="1" w:styleId="ZkladntextodsazenChar">
    <w:name w:val="Základní text odsazený Char"/>
    <w:basedOn w:val="Standardnpsmoodstavce"/>
    <w:link w:val="Zkladntextodsazen"/>
    <w:rsid w:val="006C0789"/>
    <w:rPr>
      <w:rFonts w:ascii="CG Omega" w:eastAsia="Times New Roman" w:hAnsi="CG Omega" w:cs="Times New Roman"/>
      <w:sz w:val="24"/>
      <w:szCs w:val="20"/>
      <w:lang w:val="en-GB" w:eastAsia="cs-CZ"/>
    </w:rPr>
  </w:style>
  <w:style w:type="paragraph" w:styleId="Zkladntext3">
    <w:name w:val="Body Text 3"/>
    <w:basedOn w:val="Normln"/>
    <w:link w:val="Zkladntext3Char"/>
    <w:rsid w:val="006C0789"/>
    <w:pPr>
      <w:spacing w:after="0" w:line="240" w:lineRule="auto"/>
    </w:pPr>
    <w:rPr>
      <w:rFonts w:ascii="CG Omega" w:eastAsia="Times New Roman" w:hAnsi="CG Omega" w:cs="Times New Roman"/>
      <w:sz w:val="21"/>
      <w:szCs w:val="20"/>
      <w:lang w:eastAsia="cs-CZ"/>
    </w:rPr>
  </w:style>
  <w:style w:type="character" w:customStyle="1" w:styleId="Zkladntext3Char">
    <w:name w:val="Základní text 3 Char"/>
    <w:basedOn w:val="Standardnpsmoodstavce"/>
    <w:link w:val="Zkladntext3"/>
    <w:rsid w:val="006C0789"/>
    <w:rPr>
      <w:rFonts w:ascii="CG Omega" w:eastAsia="Times New Roman" w:hAnsi="CG Omega" w:cs="Times New Roman"/>
      <w:sz w:val="21"/>
      <w:szCs w:val="20"/>
      <w:lang w:eastAsia="cs-CZ"/>
    </w:rPr>
  </w:style>
  <w:style w:type="paragraph" w:styleId="Textbubliny">
    <w:name w:val="Balloon Text"/>
    <w:basedOn w:val="Normln"/>
    <w:link w:val="TextbublinyChar"/>
    <w:uiPriority w:val="99"/>
    <w:semiHidden/>
    <w:unhideWhenUsed/>
    <w:rsid w:val="006C0789"/>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uiPriority w:val="99"/>
    <w:semiHidden/>
    <w:rsid w:val="006C0789"/>
    <w:rPr>
      <w:rFonts w:ascii="Segoe UI" w:eastAsia="Times New Roman" w:hAnsi="Segoe UI" w:cs="Segoe UI"/>
      <w:sz w:val="18"/>
      <w:szCs w:val="18"/>
      <w:lang w:eastAsia="cs-CZ"/>
    </w:rPr>
  </w:style>
  <w:style w:type="character" w:styleId="Hypertextovodkaz">
    <w:name w:val="Hyperlink"/>
    <w:uiPriority w:val="99"/>
    <w:unhideWhenUsed/>
    <w:rsid w:val="006C0789"/>
    <w:rPr>
      <w:color w:val="0000FF"/>
      <w:u w:val="single"/>
    </w:rPr>
  </w:style>
  <w:style w:type="character" w:customStyle="1" w:styleId="apple-converted-space">
    <w:name w:val="apple-converted-space"/>
    <w:rsid w:val="006C0789"/>
  </w:style>
  <w:style w:type="paragraph" w:customStyle="1" w:styleId="Default">
    <w:name w:val="Default"/>
    <w:rsid w:val="006C0789"/>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Mkatabulky">
    <w:name w:val="Table Grid"/>
    <w:basedOn w:val="Normlntabulka"/>
    <w:uiPriority w:val="39"/>
    <w:rsid w:val="006C0789"/>
    <w:pPr>
      <w:spacing w:after="0" w:line="240" w:lineRule="auto"/>
    </w:pPr>
    <w:rPr>
      <w:rFonts w:ascii="Times New Roman" w:eastAsia="Times New Roman" w:hAnsi="Times New Roman" w:cs="Times New Roman"/>
      <w:sz w:val="20"/>
      <w:szCs w:val="20"/>
      <w:lang w:eastAsia="cs-CZ"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C0789"/>
    <w:pPr>
      <w:ind w:left="720"/>
      <w:contextualSpacing/>
    </w:pPr>
  </w:style>
  <w:style w:type="character" w:styleId="Nevyeenzmnka">
    <w:name w:val="Unresolved Mention"/>
    <w:basedOn w:val="Standardnpsmoodstavce"/>
    <w:uiPriority w:val="99"/>
    <w:semiHidden/>
    <w:unhideWhenUsed/>
    <w:rsid w:val="008F3238"/>
    <w:rPr>
      <w:color w:val="605E5C"/>
      <w:shd w:val="clear" w:color="auto" w:fill="E1DFDD"/>
    </w:rPr>
  </w:style>
  <w:style w:type="character" w:styleId="Sledovanodkaz">
    <w:name w:val="FollowedHyperlink"/>
    <w:basedOn w:val="Standardnpsmoodstavce"/>
    <w:uiPriority w:val="99"/>
    <w:semiHidden/>
    <w:unhideWhenUsed/>
    <w:rsid w:val="0091337E"/>
    <w:rPr>
      <w:color w:val="954F72" w:themeColor="followedHyperlink"/>
      <w:u w:val="single"/>
    </w:rPr>
  </w:style>
  <w:style w:type="paragraph" w:styleId="Bezmezer">
    <w:name w:val="No Spacing"/>
    <w:uiPriority w:val="1"/>
    <w:qFormat/>
    <w:rsid w:val="00B20C6E"/>
    <w:pPr>
      <w:spacing w:after="0" w:line="240" w:lineRule="auto"/>
    </w:pPr>
  </w:style>
  <w:style w:type="character" w:styleId="Odkaznakoment">
    <w:name w:val="annotation reference"/>
    <w:basedOn w:val="Standardnpsmoodstavce"/>
    <w:uiPriority w:val="99"/>
    <w:semiHidden/>
    <w:unhideWhenUsed/>
    <w:rsid w:val="004417A9"/>
    <w:rPr>
      <w:sz w:val="16"/>
      <w:szCs w:val="16"/>
    </w:rPr>
  </w:style>
  <w:style w:type="paragraph" w:styleId="Textkomente">
    <w:name w:val="annotation text"/>
    <w:basedOn w:val="Normln"/>
    <w:link w:val="TextkomenteChar"/>
    <w:uiPriority w:val="99"/>
    <w:semiHidden/>
    <w:unhideWhenUsed/>
    <w:rsid w:val="004417A9"/>
    <w:pPr>
      <w:spacing w:line="240" w:lineRule="auto"/>
    </w:pPr>
    <w:rPr>
      <w:sz w:val="20"/>
      <w:szCs w:val="20"/>
    </w:rPr>
  </w:style>
  <w:style w:type="character" w:customStyle="1" w:styleId="TextkomenteChar">
    <w:name w:val="Text komentáře Char"/>
    <w:basedOn w:val="Standardnpsmoodstavce"/>
    <w:link w:val="Textkomente"/>
    <w:uiPriority w:val="99"/>
    <w:semiHidden/>
    <w:rsid w:val="004417A9"/>
    <w:rPr>
      <w:sz w:val="20"/>
      <w:szCs w:val="20"/>
    </w:rPr>
  </w:style>
  <w:style w:type="paragraph" w:styleId="Pedmtkomente">
    <w:name w:val="annotation subject"/>
    <w:basedOn w:val="Textkomente"/>
    <w:next w:val="Textkomente"/>
    <w:link w:val="PedmtkomenteChar"/>
    <w:uiPriority w:val="99"/>
    <w:semiHidden/>
    <w:unhideWhenUsed/>
    <w:rsid w:val="004417A9"/>
    <w:rPr>
      <w:b/>
      <w:bCs/>
    </w:rPr>
  </w:style>
  <w:style w:type="character" w:customStyle="1" w:styleId="PedmtkomenteChar">
    <w:name w:val="Předmět komentáře Char"/>
    <w:basedOn w:val="TextkomenteChar"/>
    <w:link w:val="Pedmtkomente"/>
    <w:uiPriority w:val="99"/>
    <w:semiHidden/>
    <w:rsid w:val="00441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7285">
      <w:bodyDiv w:val="1"/>
      <w:marLeft w:val="0"/>
      <w:marRight w:val="0"/>
      <w:marTop w:val="0"/>
      <w:marBottom w:val="0"/>
      <w:divBdr>
        <w:top w:val="none" w:sz="0" w:space="0" w:color="auto"/>
        <w:left w:val="none" w:sz="0" w:space="0" w:color="auto"/>
        <w:bottom w:val="none" w:sz="0" w:space="0" w:color="auto"/>
        <w:right w:val="none" w:sz="0" w:space="0" w:color="auto"/>
      </w:divBdr>
    </w:div>
    <w:div w:id="654913367">
      <w:bodyDiv w:val="1"/>
      <w:marLeft w:val="0"/>
      <w:marRight w:val="0"/>
      <w:marTop w:val="0"/>
      <w:marBottom w:val="0"/>
      <w:divBdr>
        <w:top w:val="none" w:sz="0" w:space="0" w:color="auto"/>
        <w:left w:val="none" w:sz="0" w:space="0" w:color="auto"/>
        <w:bottom w:val="none" w:sz="0" w:space="0" w:color="auto"/>
        <w:right w:val="none" w:sz="0" w:space="0" w:color="auto"/>
      </w:divBdr>
    </w:div>
    <w:div w:id="866068691">
      <w:bodyDiv w:val="1"/>
      <w:marLeft w:val="0"/>
      <w:marRight w:val="0"/>
      <w:marTop w:val="0"/>
      <w:marBottom w:val="0"/>
      <w:divBdr>
        <w:top w:val="none" w:sz="0" w:space="0" w:color="auto"/>
        <w:left w:val="none" w:sz="0" w:space="0" w:color="auto"/>
        <w:bottom w:val="none" w:sz="0" w:space="0" w:color="auto"/>
        <w:right w:val="none" w:sz="0" w:space="0" w:color="auto"/>
      </w:divBdr>
    </w:div>
    <w:div w:id="1369649556">
      <w:bodyDiv w:val="1"/>
      <w:marLeft w:val="0"/>
      <w:marRight w:val="0"/>
      <w:marTop w:val="0"/>
      <w:marBottom w:val="0"/>
      <w:divBdr>
        <w:top w:val="none" w:sz="0" w:space="0" w:color="auto"/>
        <w:left w:val="none" w:sz="0" w:space="0" w:color="auto"/>
        <w:bottom w:val="none" w:sz="0" w:space="0" w:color="auto"/>
        <w:right w:val="none" w:sz="0" w:space="0" w:color="auto"/>
      </w:divBdr>
    </w:div>
    <w:div w:id="1532374631">
      <w:bodyDiv w:val="1"/>
      <w:marLeft w:val="0"/>
      <w:marRight w:val="0"/>
      <w:marTop w:val="0"/>
      <w:marBottom w:val="0"/>
      <w:divBdr>
        <w:top w:val="none" w:sz="0" w:space="0" w:color="auto"/>
        <w:left w:val="none" w:sz="0" w:space="0" w:color="auto"/>
        <w:bottom w:val="none" w:sz="0" w:space="0" w:color="auto"/>
        <w:right w:val="none" w:sz="0" w:space="0" w:color="auto"/>
      </w:divBdr>
    </w:div>
    <w:div w:id="19436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A3D0-9577-4758-9D44-683DD7FF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14783</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Restauratori Papiru</dc:creator>
  <cp:keywords/>
  <dc:description/>
  <cp:lastModifiedBy>Jiří Zapletal</cp:lastModifiedBy>
  <cp:revision>2</cp:revision>
  <cp:lastPrinted>2020-03-05T09:12:00Z</cp:lastPrinted>
  <dcterms:created xsi:type="dcterms:W3CDTF">2021-08-31T20:01:00Z</dcterms:created>
  <dcterms:modified xsi:type="dcterms:W3CDTF">2021-08-31T20:01:00Z</dcterms:modified>
</cp:coreProperties>
</file>