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886BD" w14:textId="10296E61" w:rsidR="00465AA7" w:rsidRPr="00DC2D85" w:rsidRDefault="00465AA7" w:rsidP="00305AEF">
      <w:pPr>
        <w:ind w:right="-286"/>
        <w:rPr>
          <w:rFonts w:asciiTheme="minorHAnsi" w:hAnsiTheme="minorHAnsi" w:cstheme="minorHAnsi"/>
          <w:b/>
          <w:sz w:val="28"/>
          <w:szCs w:val="28"/>
          <w:lang w:eastAsia="cs-CZ"/>
        </w:rPr>
      </w:pPr>
    </w:p>
    <w:p w14:paraId="7C59C32E" w14:textId="0AB97B6E" w:rsidR="009419B5" w:rsidRPr="001C2092" w:rsidRDefault="00305AEF" w:rsidP="002F1B17">
      <w:pPr>
        <w:rPr>
          <w:rFonts w:asciiTheme="minorHAnsi" w:hAnsiTheme="minorHAnsi" w:cstheme="minorHAnsi"/>
          <w:b/>
          <w:color w:val="0070C0"/>
          <w:sz w:val="36"/>
          <w:szCs w:val="36"/>
        </w:rPr>
      </w:pPr>
      <w:r w:rsidRPr="001C2092">
        <w:rPr>
          <w:rFonts w:asciiTheme="minorHAnsi" w:hAnsiTheme="minorHAnsi" w:cstheme="minorHAnsi"/>
          <w:b/>
          <w:color w:val="0070C0"/>
          <w:sz w:val="36"/>
          <w:szCs w:val="36"/>
        </w:rPr>
        <w:t>NAVRÁCENÍ ČTYŘ SYNAGOGÁLNÍCH TEXTIL</w:t>
      </w:r>
      <w:r w:rsidR="000F4ACA">
        <w:rPr>
          <w:rFonts w:asciiTheme="minorHAnsi" w:hAnsiTheme="minorHAnsi" w:cstheme="minorHAnsi"/>
          <w:b/>
          <w:color w:val="0070C0"/>
          <w:sz w:val="36"/>
          <w:szCs w:val="36"/>
        </w:rPr>
        <w:t>I</w:t>
      </w:r>
      <w:r w:rsidRPr="001C2092">
        <w:rPr>
          <w:rFonts w:asciiTheme="minorHAnsi" w:hAnsiTheme="minorHAnsi" w:cstheme="minorHAnsi"/>
          <w:b/>
          <w:color w:val="0070C0"/>
          <w:sz w:val="36"/>
          <w:szCs w:val="36"/>
        </w:rPr>
        <w:t>Í DO SBÍREK ŽIDOVSKÉHO MUZEA V PRAZE</w:t>
      </w:r>
    </w:p>
    <w:p w14:paraId="4848A20D" w14:textId="77777777" w:rsidR="00465AA7" w:rsidRPr="00DC2D85" w:rsidRDefault="00465AA7" w:rsidP="002F1B17">
      <w:pPr>
        <w:rPr>
          <w:rFonts w:asciiTheme="minorHAnsi" w:hAnsiTheme="minorHAnsi" w:cstheme="minorHAnsi"/>
        </w:rPr>
      </w:pPr>
    </w:p>
    <w:p w14:paraId="793E6C43" w14:textId="6ACC4258" w:rsidR="00305AEF" w:rsidRDefault="00305AEF" w:rsidP="00305AEF">
      <w:pPr>
        <w:pStyle w:val="Bezmezer"/>
        <w:jc w:val="both"/>
        <w:rPr>
          <w:rFonts w:asciiTheme="minorHAnsi" w:hAnsiTheme="minorHAnsi" w:cstheme="minorHAnsi"/>
        </w:rPr>
      </w:pPr>
    </w:p>
    <w:p w14:paraId="399D4514" w14:textId="2F33705C" w:rsidR="00305AEF" w:rsidRPr="001C2092" w:rsidRDefault="00305AEF" w:rsidP="00305AEF">
      <w:pPr>
        <w:rPr>
          <w:rFonts w:asciiTheme="minorHAnsi" w:hAnsiTheme="minorHAnsi"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C2092">
        <w:rPr>
          <w:rFonts w:asciiTheme="minorHAnsi" w:hAnsiTheme="minorHAnsi"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TISKOVÁ ZPRÁVA – K OKAMŽITÉMU ZVEŘEJNĚNÍ</w:t>
      </w:r>
    </w:p>
    <w:p w14:paraId="391A1B7C" w14:textId="77777777" w:rsidR="00305AEF" w:rsidRDefault="00305AEF" w:rsidP="00305AEF">
      <w:pPr>
        <w:pStyle w:val="Bezmezer"/>
        <w:jc w:val="both"/>
        <w:rPr>
          <w:rFonts w:asciiTheme="minorHAnsi" w:hAnsiTheme="minorHAnsi" w:cstheme="minorHAnsi"/>
        </w:rPr>
      </w:pPr>
    </w:p>
    <w:p w14:paraId="4A53EBD6" w14:textId="4588AD6E" w:rsidR="00305AEF" w:rsidRPr="005D4607" w:rsidRDefault="000F4ACA" w:rsidP="00305AEF">
      <w:pPr>
        <w:contextualSpacing/>
        <w:rPr>
          <w:rFonts w:ascii="Arial" w:hAnsi="Arial" w:cs="Arial"/>
          <w:b/>
          <w:bCs/>
          <w:color w:val="000000" w:themeColor="text1"/>
          <w:szCs w:val="24"/>
          <w:lang w:val="en-GB" w:eastAsia="en-GB"/>
        </w:rPr>
      </w:pPr>
      <w:r>
        <w:rPr>
          <w:rFonts w:ascii="Arial" w:hAnsi="Arial" w:cs="Arial"/>
          <w:b/>
          <w:bCs/>
          <w:color w:val="000000"/>
        </w:rPr>
        <w:pict w14:anchorId="7F7068E9">
          <v:rect id="_x0000_i1025" style="width:0;height:1.5pt" o:hralign="center" o:hrstd="t" o:hr="t" fillcolor="#a0a0a0" stroked="f"/>
        </w:pict>
      </w:r>
    </w:p>
    <w:p w14:paraId="676CD569" w14:textId="77777777" w:rsidR="00305AEF" w:rsidRDefault="00305AEF" w:rsidP="00305AEF">
      <w:pPr>
        <w:pStyle w:val="Bezmezer"/>
        <w:jc w:val="both"/>
      </w:pPr>
    </w:p>
    <w:p w14:paraId="23AADB36" w14:textId="6D52AA21" w:rsidR="00305AEF" w:rsidRPr="001B3F5F" w:rsidRDefault="007316D5" w:rsidP="00305AEF">
      <w:pPr>
        <w:pStyle w:val="Bezmezer"/>
        <w:jc w:val="both"/>
      </w:pPr>
      <w:bookmarkStart w:id="0" w:name="_Hlk116898779"/>
      <w:r w:rsidRPr="00FE15A6">
        <w:rPr>
          <w:rFonts w:asciiTheme="minorHAnsi" w:hAnsiTheme="minorHAnsi" w:cstheme="minorHAnsi"/>
        </w:rPr>
        <w:t xml:space="preserve">PRAHA </w:t>
      </w:r>
      <w:r>
        <w:rPr>
          <w:rFonts w:asciiTheme="minorHAnsi" w:hAnsiTheme="minorHAnsi" w:cstheme="minorHAnsi"/>
        </w:rPr>
        <w:t>17</w:t>
      </w:r>
      <w:r w:rsidRPr="00FE15A6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října</w:t>
      </w:r>
      <w:r w:rsidRPr="00FE15A6">
        <w:rPr>
          <w:rFonts w:asciiTheme="minorHAnsi" w:hAnsiTheme="minorHAnsi" w:cstheme="minorHAnsi"/>
        </w:rPr>
        <w:t xml:space="preserve"> 202</w:t>
      </w:r>
      <w:r>
        <w:rPr>
          <w:rFonts w:asciiTheme="minorHAnsi" w:hAnsiTheme="minorHAnsi" w:cstheme="minorHAnsi"/>
        </w:rPr>
        <w:t xml:space="preserve">2 </w:t>
      </w:r>
      <w:r w:rsidR="00305AEF" w:rsidRPr="001B3F5F">
        <w:t xml:space="preserve">V rámci systematického monitoringu trhu s uměleckými předměty identifikovali odborníci z pražského Židovského muzea počátkem června letošního roku v nabídce newyorského aukčního domu J. Greenstein &amp; Co. čtyři předměty, jež v období okupace prošly muzejními sbírkami a v poválečném období z nich opět zmizely. Jedná se o textilie, které byly v letech 1942-44 spolu s desítkami tisíc jiných, převážně rituálních předmětů svezeny do Prahy z venkovských židovských obcí, jejichž existence byla násilně ukončena nacisty a měla zůstat navždy zapomenuta. </w:t>
      </w:r>
    </w:p>
    <w:p w14:paraId="6CA86FD2" w14:textId="77777777" w:rsidR="00305AEF" w:rsidRPr="001B3F5F" w:rsidRDefault="00305AEF" w:rsidP="00305AEF">
      <w:pPr>
        <w:pStyle w:val="Bezmezer"/>
        <w:jc w:val="both"/>
      </w:pPr>
    </w:p>
    <w:p w14:paraId="14D6B6E4" w14:textId="13F14BCD" w:rsidR="00305AEF" w:rsidRPr="001B3F5F" w:rsidRDefault="00305AEF" w:rsidP="00305AEF">
      <w:pPr>
        <w:pStyle w:val="Bezmezer"/>
        <w:jc w:val="both"/>
        <w:rPr>
          <w:rStyle w:val="None"/>
          <w:rFonts w:cs="Times New Roman"/>
        </w:rPr>
      </w:pPr>
      <w:r w:rsidRPr="001B3F5F">
        <w:t xml:space="preserve">Případ čtyř textilií </w:t>
      </w:r>
      <w:r w:rsidR="005E4B2A">
        <w:t>objevených</w:t>
      </w:r>
      <w:r w:rsidRPr="001B3F5F">
        <w:t xml:space="preserve"> v New Yorku se řadí k těm, jež lze díky vstřícnému přístupu a spolupráci obchodníka označit za následováníhodný příklad dobré praxe. S obdobným postojem držitelů, kteří přistoupili na </w:t>
      </w:r>
      <w:r w:rsidRPr="001B3F5F">
        <w:rPr>
          <w:rtl/>
        </w:rPr>
        <w:t>“</w:t>
      </w:r>
      <w:r w:rsidRPr="001B3F5F">
        <w:t xml:space="preserve">spravedlivé a správné” řešení vzneseného restitučního nároku bezúplatným převodem předmětu zpět jeho právoplatnému majiteli, jímž je ve všech těchto případech Federace židovských obcí v České republice (FŽO), se přitom muzeum nesetkává poprvé (připomeňme například </w:t>
      </w:r>
      <w:r>
        <w:t>navrácení</w:t>
      </w:r>
      <w:r w:rsidRPr="001B3F5F">
        <w:t xml:space="preserve"> a restituce synagogální </w:t>
      </w:r>
      <w:hyperlink r:id="rId6" w:history="1">
        <w:r w:rsidRPr="001B3F5F">
          <w:rPr>
            <w:rStyle w:val="Hyperlink0"/>
            <w:rFonts w:cs="Times New Roman"/>
          </w:rPr>
          <w:t>opony z Mladé Vožice</w:t>
        </w:r>
      </w:hyperlink>
      <w:r w:rsidRPr="001B3F5F">
        <w:rPr>
          <w:rStyle w:val="None"/>
          <w:rFonts w:cs="Times New Roman"/>
        </w:rPr>
        <w:t xml:space="preserve"> nebo </w:t>
      </w:r>
      <w:hyperlink r:id="rId7" w:history="1">
        <w:r w:rsidRPr="001B3F5F">
          <w:rPr>
            <w:rStyle w:val="Hyperlink0"/>
            <w:rFonts w:cs="Times New Roman"/>
          </w:rPr>
          <w:t>pláštíku na Tóru z Holešova</w:t>
        </w:r>
      </w:hyperlink>
      <w:r w:rsidRPr="001B3F5F">
        <w:rPr>
          <w:rStyle w:val="None"/>
          <w:rFonts w:cs="Times New Roman"/>
        </w:rPr>
        <w:t>).</w:t>
      </w:r>
    </w:p>
    <w:p w14:paraId="0C32F603" w14:textId="77777777" w:rsidR="00305AEF" w:rsidRPr="001B3F5F" w:rsidRDefault="00305AEF" w:rsidP="00305AEF">
      <w:pPr>
        <w:pStyle w:val="Bezmezer"/>
        <w:jc w:val="both"/>
        <w:rPr>
          <w:rStyle w:val="None"/>
          <w:rFonts w:cs="Times New Roman"/>
        </w:rPr>
      </w:pPr>
    </w:p>
    <w:p w14:paraId="1A1498E0" w14:textId="77777777" w:rsidR="00305AEF" w:rsidRPr="001B3F5F" w:rsidRDefault="00305AEF" w:rsidP="00305AEF">
      <w:pPr>
        <w:pStyle w:val="Bezmezer"/>
        <w:jc w:val="both"/>
        <w:rPr>
          <w:rStyle w:val="None"/>
          <w:rFonts w:cs="Times New Roman"/>
        </w:rPr>
      </w:pPr>
      <w:r w:rsidRPr="001B3F5F">
        <w:rPr>
          <w:rStyle w:val="None"/>
          <w:rFonts w:cs="Times New Roman"/>
        </w:rPr>
        <w:t xml:space="preserve">Předměty, které se muzeu navracejí tentokrát, konkrétně synagogální opona, pláštík na Tóru a dvě pokrývky na stůl, z něhož je v synagoze předčítáno z Tóry, netvoří soubor v pravém smyslu slova — tedy nespojují je místo původu, styl, objednatel, zhotovitel, ani datum vzniku. Každý kus byl užíván v jiné náboženské obci, z nichž ani jedna již desítky let neexistuje, každý je však svým jedinečným způsobem vzácným historickým dokladem a hmatatelnou připomínkou existence nejen samotných obcí, ale ve dvou případech i jejich konkrétních příslušníků jmenovitě uvedených v donačních nápisech. Zatímco v případě obou pokrývek se jedná o kolektivní dary ženských spolků — první, zhotovená v roce 1884, byla věnována synagoze v Krásnu—Valašském Meziříčí, druhá, z počátku 20. století, byla darem jedné ze synagog v Boskovicích —, další dva předměty zmiňují konkrétní dárce a důležité životní události, které byly motivem jejich donací. </w:t>
      </w:r>
    </w:p>
    <w:p w14:paraId="23397D4D" w14:textId="77777777" w:rsidR="00305AEF" w:rsidRPr="001B3F5F" w:rsidRDefault="00305AEF" w:rsidP="00305AEF">
      <w:pPr>
        <w:pStyle w:val="Bezmezer"/>
        <w:jc w:val="both"/>
        <w:rPr>
          <w:rStyle w:val="None"/>
          <w:rFonts w:cs="Times New Roman"/>
        </w:rPr>
      </w:pPr>
    </w:p>
    <w:p w14:paraId="6F88C817" w14:textId="77777777" w:rsidR="00305AEF" w:rsidRPr="001B3F5F" w:rsidRDefault="00305AEF" w:rsidP="00305AEF">
      <w:pPr>
        <w:pStyle w:val="Bezmezer"/>
        <w:jc w:val="both"/>
        <w:rPr>
          <w:rStyle w:val="None"/>
          <w:rFonts w:cs="Times New Roman"/>
        </w:rPr>
      </w:pPr>
      <w:r w:rsidRPr="001B3F5F">
        <w:rPr>
          <w:rStyle w:val="None"/>
          <w:rFonts w:cs="Times New Roman"/>
        </w:rPr>
        <w:t xml:space="preserve">Z nápisu na pláštíku na Tóru z obce Kostel (dnes Podivín) se dozvídáme, že jej tamní synagoze věnoval v roce 1899 jistý Mendel Spitz, syn Salomona Spitze, se svojí ženou Michlou, dcerou Michaela Schicka, u příležitosti svých 80. narozenin. Dedikace na oponě z bílého rypsu nás zase informuje, že tento kus nechali zhotovit Abraham Langšur s manželkou Pesl z Poběžovic u příležitosti narození syna Menachema dne 12. sivanu 640 podle malého počtu (22. května 1880). Zmíněná opona je také nejvzácnějším kusem z celé skupiny, neboť pochází z Poběžovic (Ronšperk), od podzimu 1938 nejjižnější obce tzv. Sudetské župy. Vzhledem k tomu, že na území Sudet, jež byly 30. září 1938 připojeny k Říši na základě podpisu mnichovské dohody, panovaly jiné poměry než v protektorátu, ve sbírkách pražského Židovského muzea se až na výjimky předměty z tohoto dříve anektovaného území téměř nevyskytují.  </w:t>
      </w:r>
    </w:p>
    <w:p w14:paraId="664F14CE" w14:textId="04810FFD" w:rsidR="00305AEF" w:rsidRPr="001B3F5F" w:rsidRDefault="00305AEF" w:rsidP="00305AEF">
      <w:pPr>
        <w:pStyle w:val="Bezmezer"/>
        <w:jc w:val="both"/>
        <w:rPr>
          <w:rStyle w:val="None"/>
          <w:rFonts w:cs="Times New Roman"/>
        </w:rPr>
      </w:pPr>
    </w:p>
    <w:p w14:paraId="10B18A2E" w14:textId="77777777" w:rsidR="001C2092" w:rsidRDefault="00305AEF" w:rsidP="00305AEF">
      <w:pPr>
        <w:pStyle w:val="Bezmezer"/>
        <w:jc w:val="both"/>
        <w:rPr>
          <w:rStyle w:val="None"/>
          <w:rFonts w:cs="Times New Roman"/>
        </w:rPr>
      </w:pPr>
      <w:r w:rsidRPr="001B3F5F">
        <w:rPr>
          <w:rStyle w:val="None"/>
          <w:rFonts w:cs="Times New Roman"/>
          <w:shd w:val="clear" w:color="auto" w:fill="FFFFFF"/>
        </w:rPr>
        <w:t>Navrácení předmětů, jež jsou významnou součástí kulturního dědictví České republiky, se uskutečn</w:t>
      </w:r>
      <w:r>
        <w:rPr>
          <w:rStyle w:val="None"/>
          <w:rFonts w:cs="Times New Roman"/>
          <w:shd w:val="clear" w:color="auto" w:fill="FFFFFF"/>
        </w:rPr>
        <w:t>ilo</w:t>
      </w:r>
      <w:r w:rsidRPr="001B3F5F">
        <w:rPr>
          <w:rStyle w:val="None"/>
          <w:rFonts w:cs="Times New Roman"/>
          <w:shd w:val="clear" w:color="auto" w:fill="FFFFFF"/>
        </w:rPr>
        <w:t xml:space="preserve"> díky pomoci českého zastupitelského úřadu ve Washingtonu, D.C. a české vlády. Velvyslanec ČR v USA, Miloslav Stašek, k tomu uvedl</w:t>
      </w:r>
      <w:r w:rsidRPr="001B3F5F">
        <w:rPr>
          <w:rStyle w:val="None"/>
          <w:rFonts w:cs="Times New Roman"/>
        </w:rPr>
        <w:t xml:space="preserve">: “Fyzickou likvidaci členů židovských komunit v Čechách a na Moravě předcházela a doprovázela likvidace ekonomická. Soukromý i obecní majetek byl nejdříve ukraden nacisty a to, co zůstalo, se </w:t>
      </w:r>
    </w:p>
    <w:p w14:paraId="7F3487A8" w14:textId="77777777" w:rsidR="001C2092" w:rsidRDefault="001C2092" w:rsidP="00305AEF">
      <w:pPr>
        <w:pStyle w:val="Bezmezer"/>
        <w:jc w:val="both"/>
        <w:rPr>
          <w:rStyle w:val="None"/>
          <w:rFonts w:cs="Times New Roman"/>
        </w:rPr>
      </w:pPr>
    </w:p>
    <w:p w14:paraId="027CF3B4" w14:textId="77777777" w:rsidR="001C2092" w:rsidRDefault="001C2092" w:rsidP="00305AEF">
      <w:pPr>
        <w:pStyle w:val="Bezmezer"/>
        <w:jc w:val="both"/>
        <w:rPr>
          <w:rStyle w:val="None"/>
          <w:rFonts w:cs="Times New Roman"/>
        </w:rPr>
      </w:pPr>
    </w:p>
    <w:p w14:paraId="5E2B2B9A" w14:textId="77777777" w:rsidR="001C2092" w:rsidRDefault="001C2092" w:rsidP="00305AEF">
      <w:pPr>
        <w:pStyle w:val="Bezmezer"/>
        <w:jc w:val="both"/>
        <w:rPr>
          <w:rStyle w:val="None"/>
          <w:rFonts w:cs="Times New Roman"/>
        </w:rPr>
      </w:pPr>
    </w:p>
    <w:p w14:paraId="350BD303" w14:textId="5FF24059" w:rsidR="001C2092" w:rsidRDefault="00170E2F" w:rsidP="00170E2F">
      <w:pPr>
        <w:pStyle w:val="Bezmezer"/>
        <w:tabs>
          <w:tab w:val="left" w:pos="8220"/>
        </w:tabs>
        <w:jc w:val="both"/>
        <w:rPr>
          <w:rStyle w:val="None"/>
          <w:rFonts w:cs="Times New Roman"/>
        </w:rPr>
      </w:pPr>
      <w:r>
        <w:rPr>
          <w:rStyle w:val="None"/>
          <w:rFonts w:cs="Times New Roman"/>
        </w:rPr>
        <w:tab/>
      </w:r>
    </w:p>
    <w:p w14:paraId="6A8ADCF9" w14:textId="77777777" w:rsidR="00E9265C" w:rsidRDefault="00E9265C" w:rsidP="00305AEF">
      <w:pPr>
        <w:pStyle w:val="Bezmezer"/>
        <w:jc w:val="both"/>
        <w:rPr>
          <w:rStyle w:val="None"/>
          <w:rFonts w:cs="Times New Roman"/>
        </w:rPr>
      </w:pPr>
    </w:p>
    <w:p w14:paraId="51F80657" w14:textId="1060BEF8" w:rsidR="007316D5" w:rsidRDefault="00305AEF" w:rsidP="00305AEF">
      <w:pPr>
        <w:pStyle w:val="Bezmezer"/>
        <w:jc w:val="both"/>
        <w:rPr>
          <w:rStyle w:val="None"/>
          <w:rFonts w:cs="Times New Roman"/>
        </w:rPr>
      </w:pPr>
      <w:r w:rsidRPr="001B3F5F">
        <w:rPr>
          <w:rStyle w:val="None"/>
          <w:rFonts w:cs="Times New Roman"/>
        </w:rPr>
        <w:t xml:space="preserve">často ztratilo v době poválečné. Životy obětem vrátit nelze. O navrácení našeho kulturního dědictví, aby se z něj mohly těšit a učit další generace, se však snažit musíme. Jsem velmi rád, že se poslední dobou ambasádě ve Washingtonu daří v této snaze úspěšně pomáhat, ať už šlo o záchranu pozůstalosti režiséra Ivana Passera, </w:t>
      </w:r>
    </w:p>
    <w:p w14:paraId="2386DED6" w14:textId="31800EBB" w:rsidR="00305AEF" w:rsidRPr="001C2092" w:rsidRDefault="00305AEF" w:rsidP="00305AEF">
      <w:pPr>
        <w:pStyle w:val="Bezmezer"/>
        <w:jc w:val="both"/>
        <w:rPr>
          <w:rStyle w:val="None"/>
          <w:rFonts w:cs="Times New Roman"/>
          <w:shd w:val="clear" w:color="auto" w:fill="FFFFFF"/>
        </w:rPr>
      </w:pPr>
      <w:r w:rsidRPr="001B3F5F">
        <w:rPr>
          <w:rStyle w:val="None"/>
          <w:rFonts w:cs="Times New Roman"/>
        </w:rPr>
        <w:t>repatriaci vzácného renesančního štítu na zámek Konopiště, nebo v tomto případě navrácení cenných synagogálních textilií do sbírek Židovského muzea v Praze.“</w:t>
      </w:r>
      <w:r w:rsidRPr="001B3F5F">
        <w:rPr>
          <w:rStyle w:val="None"/>
          <w:rFonts w:cs="Times New Roman"/>
          <w:shd w:val="clear" w:color="auto" w:fill="FFFFFF"/>
        </w:rPr>
        <w:t xml:space="preserve"> Ředitel Židovského muzea v Praze, Leo Pavlát, kter</w:t>
      </w:r>
      <w:r>
        <w:rPr>
          <w:rStyle w:val="None"/>
          <w:rFonts w:cs="Times New Roman"/>
          <w:shd w:val="clear" w:color="auto" w:fill="FFFFFF"/>
        </w:rPr>
        <w:t>ý</w:t>
      </w:r>
      <w:r w:rsidRPr="001B3F5F">
        <w:rPr>
          <w:rStyle w:val="None"/>
          <w:rFonts w:cs="Times New Roman"/>
          <w:shd w:val="clear" w:color="auto" w:fill="FFFFFF"/>
        </w:rPr>
        <w:t xml:space="preserve"> </w:t>
      </w:r>
      <w:r>
        <w:rPr>
          <w:rStyle w:val="None"/>
          <w:rFonts w:cs="Times New Roman"/>
          <w:shd w:val="clear" w:color="auto" w:fill="FFFFFF"/>
        </w:rPr>
        <w:t>17. října 2022</w:t>
      </w:r>
      <w:r w:rsidRPr="001B3F5F">
        <w:rPr>
          <w:rStyle w:val="None"/>
          <w:rFonts w:cs="Times New Roman"/>
        </w:rPr>
        <w:t xml:space="preserve"> </w:t>
      </w:r>
      <w:r w:rsidRPr="001B3F5F">
        <w:rPr>
          <w:rStyle w:val="None"/>
          <w:rFonts w:cs="Times New Roman"/>
          <w:shd w:val="clear" w:color="auto" w:fill="FFFFFF"/>
        </w:rPr>
        <w:t>předměty osobně převzal v sídle muzea, dodal: </w:t>
      </w:r>
      <w:r w:rsidRPr="001B3F5F">
        <w:rPr>
          <w:rStyle w:val="None"/>
          <w:rFonts w:cs="Times New Roman"/>
        </w:rPr>
        <w:t>„Judaika ve sbírkách našeho muzea svědčí o staletích bohatého a mnohotvárného života židovských obcí v Čechách a na Moravě, který tragicky přerušila nacistická okupace. Pečovat o tyto památky obětí šoa je privilegiem i povinností. Každý další zdánlivě ztracený předmět, který z dědictví židovské minulosti u nás získáme, je proto pro nás nesmírně významný</w:t>
      </w:r>
      <w:r>
        <w:rPr>
          <w:rStyle w:val="None"/>
          <w:rFonts w:cs="Times New Roman"/>
        </w:rPr>
        <w:t>.“</w:t>
      </w:r>
    </w:p>
    <w:bookmarkEnd w:id="0"/>
    <w:p w14:paraId="3B32948E" w14:textId="5543FE7A" w:rsidR="00305AEF" w:rsidRDefault="00305AEF" w:rsidP="00305AEF">
      <w:pPr>
        <w:pStyle w:val="Bezmezer"/>
        <w:jc w:val="both"/>
        <w:rPr>
          <w:rStyle w:val="None"/>
          <w:rFonts w:cs="Times New Roman"/>
        </w:rPr>
      </w:pPr>
    </w:p>
    <w:p w14:paraId="6DD05D2C" w14:textId="77777777" w:rsidR="001C2092" w:rsidRPr="005D4607" w:rsidRDefault="000F4ACA" w:rsidP="001C2092">
      <w:pPr>
        <w:contextualSpacing/>
        <w:rPr>
          <w:rFonts w:ascii="Arial" w:hAnsi="Arial" w:cs="Arial"/>
          <w:b/>
          <w:bCs/>
          <w:color w:val="000000" w:themeColor="text1"/>
          <w:szCs w:val="24"/>
          <w:lang w:val="en-GB" w:eastAsia="en-GB"/>
        </w:rPr>
      </w:pPr>
      <w:r>
        <w:rPr>
          <w:rFonts w:ascii="Arial" w:hAnsi="Arial" w:cs="Arial"/>
          <w:b/>
          <w:bCs/>
          <w:color w:val="000000"/>
        </w:rPr>
        <w:pict w14:anchorId="171DD064">
          <v:rect id="_x0000_i1026" style="width:0;height:1.5pt" o:hralign="center" o:hrstd="t" o:hr="t" fillcolor="#a0a0a0" stroked="f"/>
        </w:pict>
      </w:r>
    </w:p>
    <w:p w14:paraId="09C55944" w14:textId="72FE2B3D" w:rsidR="007316D5" w:rsidRDefault="007316D5" w:rsidP="00305AEF">
      <w:pPr>
        <w:pStyle w:val="Bezmezer"/>
        <w:jc w:val="both"/>
        <w:rPr>
          <w:rStyle w:val="None"/>
          <w:rFonts w:cs="Times New Roman"/>
        </w:rPr>
      </w:pPr>
    </w:p>
    <w:p w14:paraId="1F6BC9B3" w14:textId="77777777" w:rsidR="001C2092" w:rsidRPr="001C2092" w:rsidRDefault="001C2092" w:rsidP="001C2092">
      <w:pPr>
        <w:pStyle w:val="BodyA"/>
        <w:rPr>
          <w:rStyle w:val="None"/>
          <w:rFonts w:asciiTheme="minorHAnsi" w:hAnsiTheme="minorHAnsi" w:cstheme="minorHAnsi"/>
          <w:b/>
          <w:bCs/>
          <w:sz w:val="24"/>
          <w:szCs w:val="24"/>
        </w:rPr>
      </w:pPr>
      <w:r w:rsidRPr="001C2092">
        <w:rPr>
          <w:rStyle w:val="None"/>
          <w:rFonts w:asciiTheme="minorHAnsi" w:hAnsiTheme="minorHAnsi" w:cstheme="minorHAnsi"/>
          <w:b/>
          <w:bCs/>
          <w:sz w:val="24"/>
          <w:szCs w:val="24"/>
        </w:rPr>
        <w:t xml:space="preserve">Válečná </w:t>
      </w:r>
      <w:r w:rsidRPr="001C2092">
        <w:rPr>
          <w:rStyle w:val="None"/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historie </w:t>
      </w:r>
      <w:r w:rsidRPr="001C2092">
        <w:rPr>
          <w:rStyle w:val="None"/>
          <w:rFonts w:asciiTheme="minorHAnsi" w:hAnsiTheme="minorHAnsi" w:cstheme="minorHAnsi"/>
          <w:b/>
          <w:bCs/>
          <w:sz w:val="24"/>
          <w:szCs w:val="24"/>
          <w:lang w:val="ru-RU"/>
        </w:rPr>
        <w:t>— </w:t>
      </w:r>
      <w:r w:rsidRPr="001C2092">
        <w:rPr>
          <w:rStyle w:val="None"/>
          <w:rFonts w:asciiTheme="minorHAnsi" w:hAnsiTheme="minorHAnsi" w:cstheme="minorHAnsi"/>
          <w:b/>
          <w:bCs/>
          <w:sz w:val="24"/>
          <w:szCs w:val="24"/>
        </w:rPr>
        <w:t xml:space="preserve">jak se předměty staly součástí muzejní sbírky? </w:t>
      </w:r>
    </w:p>
    <w:p w14:paraId="0525AD00" w14:textId="77777777" w:rsidR="001C2092" w:rsidRDefault="001C2092" w:rsidP="001C2092">
      <w:pPr>
        <w:pStyle w:val="BodyA"/>
        <w:rPr>
          <w:rStyle w:val="None"/>
          <w:sz w:val="24"/>
          <w:szCs w:val="24"/>
        </w:rPr>
      </w:pPr>
    </w:p>
    <w:p w14:paraId="116A8BBB" w14:textId="77777777" w:rsidR="001C2092" w:rsidRPr="001C2092" w:rsidRDefault="001C2092" w:rsidP="001C2092">
      <w:pPr>
        <w:pStyle w:val="BodyA"/>
        <w:rPr>
          <w:rFonts w:ascii="Calibri" w:eastAsiaTheme="minorHAnsi" w:hAnsi="Calibri" w:cs="Calibri"/>
          <w:color w:val="auto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1C2092">
        <w:rPr>
          <w:rFonts w:ascii="Calibri" w:eastAsiaTheme="minorHAnsi" w:hAnsi="Calibri" w:cs="Calibri"/>
          <w:color w:val="auto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Ještě předtím, než bylo v rámci nacistického genocidního plánu z venkovských lokalit tzv. protektorátu deportováno veškeré židovské obyvatelstvo, stihla tehdejší pražská židovská obec, konkrétně její oddělení pro věci venkova, zorganizovat svého druhu bezprecedentní záchrannou misi spočívající v apelu na představitele mimopražských obcí, aby cenné movité památky, jimž hrozilo zničení či zcizení, odeslali do Prahy. Výzva se setkala s pozitivní odezvou a zásilky, z nichž každá představovala po staletí pečlivě uchovávanou paměť jednotlivých komunit, se v letech 1942-1944 postupně staly součástí sbírek pražského Židovského muzea. To tehdy fungovalo pod názvem Židovské ústřední museum jako zvláštní, nacistickou Ústřednou pro úpravu židovské otázky kontrolovaný projekt, který však vznikl z iniciativy konkrétních osobností působících na pražské obci.  Na projektu muzea pracoval odborný tým židovských kurátorů — historiků umění a hebraistů —, kteří se snažili využít dané situace k záchraně odkazu vlastní, nacisty systematicky likvidované kultury. </w:t>
      </w:r>
    </w:p>
    <w:p w14:paraId="3F7F3749" w14:textId="77777777" w:rsidR="001C2092" w:rsidRDefault="001C2092" w:rsidP="001C2092">
      <w:pPr>
        <w:pStyle w:val="BodyA"/>
        <w:rPr>
          <w:rStyle w:val="None"/>
          <w:sz w:val="24"/>
          <w:szCs w:val="24"/>
        </w:rPr>
      </w:pPr>
    </w:p>
    <w:p w14:paraId="0E78C7C2" w14:textId="77777777" w:rsidR="001C2092" w:rsidRDefault="001C2092" w:rsidP="001C2092">
      <w:pPr>
        <w:pStyle w:val="BodyA"/>
        <w:rPr>
          <w:rStyle w:val="None"/>
          <w:sz w:val="24"/>
          <w:szCs w:val="24"/>
        </w:rPr>
      </w:pPr>
    </w:p>
    <w:p w14:paraId="4A9427F4" w14:textId="77777777" w:rsidR="001C2092" w:rsidRPr="001C2092" w:rsidRDefault="001C2092" w:rsidP="001C2092">
      <w:pPr>
        <w:pStyle w:val="BodyA"/>
        <w:rPr>
          <w:rStyle w:val="None"/>
          <w:rFonts w:asciiTheme="minorHAnsi" w:hAnsiTheme="minorHAnsi" w:cstheme="minorHAnsi"/>
          <w:b/>
          <w:bCs/>
          <w:sz w:val="24"/>
          <w:szCs w:val="24"/>
        </w:rPr>
      </w:pPr>
      <w:r w:rsidRPr="001C2092">
        <w:rPr>
          <w:rStyle w:val="None"/>
          <w:rFonts w:asciiTheme="minorHAnsi" w:hAnsiTheme="minorHAnsi" w:cstheme="minorHAnsi"/>
          <w:b/>
          <w:bCs/>
          <w:sz w:val="24"/>
          <w:szCs w:val="24"/>
        </w:rPr>
        <w:t xml:space="preserve">Poválečná </w:t>
      </w:r>
      <w:r w:rsidRPr="001C2092">
        <w:rPr>
          <w:rStyle w:val="None"/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historie </w:t>
      </w:r>
      <w:r w:rsidRPr="001C2092">
        <w:rPr>
          <w:rStyle w:val="None"/>
          <w:rFonts w:asciiTheme="minorHAnsi" w:hAnsiTheme="minorHAnsi" w:cstheme="minorHAnsi"/>
          <w:b/>
          <w:bCs/>
          <w:sz w:val="24"/>
          <w:szCs w:val="24"/>
          <w:lang w:val="ru-RU"/>
        </w:rPr>
        <w:t>— </w:t>
      </w:r>
      <w:r w:rsidRPr="001C2092">
        <w:rPr>
          <w:rStyle w:val="None"/>
          <w:rFonts w:asciiTheme="minorHAnsi" w:hAnsiTheme="minorHAnsi" w:cstheme="minorHAnsi"/>
          <w:b/>
          <w:bCs/>
          <w:sz w:val="24"/>
          <w:szCs w:val="24"/>
        </w:rPr>
        <w:t>jak došlo ke zcizení a ilegálnímu vývozu předmětů</w:t>
      </w:r>
      <w:r w:rsidRPr="001C2092">
        <w:rPr>
          <w:rStyle w:val="None"/>
          <w:rFonts w:asciiTheme="minorHAnsi" w:hAnsiTheme="minorHAnsi" w:cstheme="minorHAnsi"/>
          <w:b/>
          <w:bCs/>
          <w:sz w:val="24"/>
          <w:szCs w:val="24"/>
          <w:lang w:val="zh-TW" w:eastAsia="zh-TW"/>
        </w:rPr>
        <w:t xml:space="preserve">? </w:t>
      </w:r>
    </w:p>
    <w:p w14:paraId="30CDAA9C" w14:textId="77777777" w:rsidR="001C2092" w:rsidRDefault="001C2092" w:rsidP="001C2092">
      <w:pPr>
        <w:pStyle w:val="BodyA"/>
        <w:rPr>
          <w:rStyle w:val="None"/>
          <w:b/>
          <w:bCs/>
          <w:sz w:val="24"/>
          <w:szCs w:val="24"/>
        </w:rPr>
      </w:pPr>
    </w:p>
    <w:p w14:paraId="5D16FCE2" w14:textId="77777777" w:rsidR="001C2092" w:rsidRPr="001C2092" w:rsidRDefault="001C2092" w:rsidP="001C2092">
      <w:pPr>
        <w:pStyle w:val="BodyA"/>
        <w:rPr>
          <w:rFonts w:ascii="Calibri" w:eastAsiaTheme="minorHAnsi" w:hAnsi="Calibri" w:cs="Calibri"/>
          <w:color w:val="auto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1C2092">
        <w:rPr>
          <w:rFonts w:ascii="Calibri" w:eastAsiaTheme="minorHAnsi" w:hAnsi="Calibri" w:cs="Calibri"/>
          <w:color w:val="auto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Ze sto třiceti šesti židovských náboženských obcí, jež se v předválečném období nacházely na území Čech a Moravy, jich bylo v prvních svou poválečných letech obnoveno celkem třiapadesát. Aby v nich mohl být obnoven také duchovní život, přistoupila střechová organizace, která tyto obce sdružovala (Rada židovských náboženských obcí — RŽNO, jejíž nástupkyní se po roce 1989 stala Federace židovských obcí v ČR — FŽO), k distribuci vybraných rituálních předmětů ze sbírek muzea do jednotlivých kongregací. Jednalo se o zápůjčky určené výhradně k liturgickým účelům, nikoli o donace či jiné formy převodu vlastnických práv, a tak, když účel zápůjčky pominul (v případě většiny obcí proto, že krátce po svém obnovení opět zanikly v důsledku politických a demografických změn), měly být zapůjčené předměty navráceny do muzejní sbírky. V naprosté většině případů se tak ovšem nestalo a předměty byly naopak protiprávně zcizeny a často také ilegálně vyvezeny z území tehdejšího Československa. Tímto způsobem se do zahraničí dostalo mnoho českých a moravských judaik, která však nikdy nepřestala být majetkem židovských obcí, z nichž pocházela, potažmo jejich jediného právního nástupce, dnešní FŽO. </w:t>
      </w:r>
    </w:p>
    <w:p w14:paraId="55F05E9D" w14:textId="77777777" w:rsidR="001C2092" w:rsidRDefault="001C2092" w:rsidP="001C2092">
      <w:pPr>
        <w:pStyle w:val="BodyA"/>
        <w:rPr>
          <w:rStyle w:val="None"/>
          <w:sz w:val="24"/>
          <w:szCs w:val="24"/>
        </w:rPr>
      </w:pPr>
    </w:p>
    <w:p w14:paraId="016A9830" w14:textId="77777777" w:rsidR="001C2092" w:rsidRDefault="001C2092" w:rsidP="001C2092">
      <w:pPr>
        <w:pStyle w:val="BodyA"/>
        <w:rPr>
          <w:rStyle w:val="None"/>
          <w:b/>
          <w:bCs/>
          <w:sz w:val="24"/>
          <w:szCs w:val="24"/>
        </w:rPr>
      </w:pPr>
    </w:p>
    <w:p w14:paraId="715D132B" w14:textId="77777777" w:rsidR="001C2092" w:rsidRPr="001C2092" w:rsidRDefault="001C2092" w:rsidP="001C2092">
      <w:pPr>
        <w:pStyle w:val="BodyA"/>
        <w:rPr>
          <w:rStyle w:val="None"/>
          <w:rFonts w:asciiTheme="minorHAnsi" w:hAnsiTheme="minorHAnsi" w:cstheme="minorHAnsi"/>
          <w:b/>
          <w:bCs/>
          <w:sz w:val="24"/>
          <w:szCs w:val="24"/>
        </w:rPr>
      </w:pPr>
      <w:r w:rsidRPr="001C2092">
        <w:rPr>
          <w:rStyle w:val="None"/>
          <w:rFonts w:asciiTheme="minorHAnsi" w:hAnsiTheme="minorHAnsi" w:cstheme="minorHAnsi"/>
          <w:b/>
          <w:bCs/>
          <w:sz w:val="24"/>
          <w:szCs w:val="24"/>
          <w:lang w:val="en-US"/>
        </w:rPr>
        <w:t>Sou</w:t>
      </w:r>
      <w:r w:rsidRPr="001C2092">
        <w:rPr>
          <w:rStyle w:val="None"/>
          <w:rFonts w:asciiTheme="minorHAnsi" w:hAnsiTheme="minorHAnsi" w:cstheme="minorHAnsi"/>
          <w:b/>
          <w:bCs/>
          <w:sz w:val="24"/>
          <w:szCs w:val="24"/>
        </w:rPr>
        <w:t xml:space="preserve">časný stav </w:t>
      </w:r>
      <w:r w:rsidRPr="001C2092">
        <w:rPr>
          <w:rStyle w:val="None"/>
          <w:rFonts w:asciiTheme="minorHAnsi" w:hAnsiTheme="minorHAnsi" w:cstheme="minorHAnsi"/>
          <w:b/>
          <w:bCs/>
          <w:sz w:val="24"/>
          <w:szCs w:val="24"/>
          <w:lang w:val="ru-RU"/>
        </w:rPr>
        <w:t>— </w:t>
      </w:r>
      <w:r w:rsidRPr="001C2092">
        <w:rPr>
          <w:rStyle w:val="None"/>
          <w:rFonts w:asciiTheme="minorHAnsi" w:hAnsiTheme="minorHAnsi" w:cstheme="minorHAnsi"/>
          <w:b/>
          <w:bCs/>
          <w:sz w:val="24"/>
          <w:szCs w:val="24"/>
        </w:rPr>
        <w:t>systematický monitoring trhu, repatriace a restituce</w:t>
      </w:r>
    </w:p>
    <w:p w14:paraId="1AB55F7F" w14:textId="77777777" w:rsidR="001C2092" w:rsidRDefault="001C2092" w:rsidP="001C2092">
      <w:pPr>
        <w:pStyle w:val="BodyA"/>
        <w:rPr>
          <w:rStyle w:val="None"/>
          <w:sz w:val="24"/>
          <w:szCs w:val="24"/>
        </w:rPr>
      </w:pPr>
    </w:p>
    <w:p w14:paraId="3CD22BE1" w14:textId="52F59941" w:rsidR="001C2092" w:rsidRDefault="001C2092" w:rsidP="001C2092">
      <w:pPr>
        <w:pStyle w:val="BodyA"/>
        <w:rPr>
          <w:rFonts w:ascii="Calibri" w:eastAsiaTheme="minorHAnsi" w:hAnsi="Calibri" w:cs="Calibri"/>
          <w:color w:val="auto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1C2092">
        <w:rPr>
          <w:rFonts w:ascii="Calibri" w:eastAsiaTheme="minorHAnsi" w:hAnsi="Calibri" w:cs="Calibri"/>
          <w:color w:val="auto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V posledních zhruba pětadvaceti letech se dlouho pohřešovaná judaika, jež jsou podstatnou a nedílnou </w:t>
      </w:r>
    </w:p>
    <w:p w14:paraId="2C4721FC" w14:textId="330531B3" w:rsidR="001C2092" w:rsidRDefault="001C2092" w:rsidP="001C2092">
      <w:pPr>
        <w:pStyle w:val="BodyA"/>
        <w:rPr>
          <w:rFonts w:ascii="Calibri" w:eastAsiaTheme="minorHAnsi" w:hAnsi="Calibri" w:cs="Calibri"/>
          <w:color w:val="auto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1C2092">
        <w:rPr>
          <w:rFonts w:ascii="Calibri" w:eastAsiaTheme="minorHAnsi" w:hAnsi="Calibri" w:cs="Calibri"/>
          <w:color w:val="auto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součástí kulturního odkazu a paměti židovského společenství v současné České republice, objevují na globálním trhu s uměleckými předměty. Židovské muzeum v Praze proto systematicky monitoruje jak</w:t>
      </w:r>
    </w:p>
    <w:p w14:paraId="1D668CE6" w14:textId="6C4C3517" w:rsidR="001C2092" w:rsidRDefault="001C2092" w:rsidP="001C2092">
      <w:pPr>
        <w:pStyle w:val="BodyA"/>
        <w:rPr>
          <w:rFonts w:ascii="Calibri" w:eastAsiaTheme="minorHAnsi" w:hAnsi="Calibri" w:cs="Calibri"/>
          <w:color w:val="auto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1C2092">
        <w:rPr>
          <w:rFonts w:ascii="Calibri" w:eastAsiaTheme="minorHAnsi" w:hAnsi="Calibri" w:cs="Calibri"/>
          <w:color w:val="auto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prodejní nabídky renomovaných aukčních domů, tak také menší veřejné prodeje a nabídky kamenných </w:t>
      </w:r>
    </w:p>
    <w:p w14:paraId="429D9E21" w14:textId="33C82BAF" w:rsidR="00E9265C" w:rsidRDefault="00E9265C" w:rsidP="001C2092">
      <w:pPr>
        <w:pStyle w:val="BodyA"/>
        <w:rPr>
          <w:rFonts w:ascii="Calibri" w:eastAsiaTheme="minorHAnsi" w:hAnsi="Calibri" w:cs="Calibri"/>
          <w:color w:val="auto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2140AE4B" w14:textId="77777777" w:rsidR="00E9265C" w:rsidRDefault="00E9265C" w:rsidP="001C2092">
      <w:pPr>
        <w:pStyle w:val="BodyA"/>
        <w:rPr>
          <w:rFonts w:ascii="Calibri" w:eastAsiaTheme="minorHAnsi" w:hAnsi="Calibri" w:cs="Calibri"/>
          <w:color w:val="auto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334E241D" w14:textId="77777777" w:rsidR="00E9265C" w:rsidRDefault="00E9265C" w:rsidP="001C2092">
      <w:pPr>
        <w:pStyle w:val="BodyA"/>
        <w:rPr>
          <w:rFonts w:ascii="Calibri" w:eastAsiaTheme="minorHAnsi" w:hAnsi="Calibri" w:cs="Calibri"/>
          <w:color w:val="auto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53A057F1" w14:textId="77777777" w:rsidR="00E9265C" w:rsidRDefault="00E9265C" w:rsidP="001C2092">
      <w:pPr>
        <w:pStyle w:val="BodyA"/>
        <w:rPr>
          <w:rFonts w:ascii="Calibri" w:eastAsiaTheme="minorHAnsi" w:hAnsi="Calibri" w:cs="Calibri"/>
          <w:color w:val="auto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3B1D485B" w14:textId="57CC4C84" w:rsidR="001C2092" w:rsidRDefault="001C2092" w:rsidP="001C2092">
      <w:pPr>
        <w:pStyle w:val="BodyA"/>
        <w:rPr>
          <w:rFonts w:ascii="Calibri" w:eastAsiaTheme="minorHAnsi" w:hAnsi="Calibri" w:cs="Calibri"/>
          <w:color w:val="auto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1C2092">
        <w:rPr>
          <w:rFonts w:ascii="Calibri" w:eastAsiaTheme="minorHAnsi" w:hAnsi="Calibri" w:cs="Calibri"/>
          <w:color w:val="auto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obchodů se starožitnostmi a v případě, že identifikuje předměty, které prokazatelně prošly jeho sbírkami, uplatňuje jménem FŽO řádně podložené restituční nároky. </w:t>
      </w:r>
    </w:p>
    <w:p w14:paraId="6D6D8DE4" w14:textId="6D838406" w:rsidR="001C2092" w:rsidRPr="001C2092" w:rsidRDefault="001C2092" w:rsidP="001C2092">
      <w:pPr>
        <w:pStyle w:val="BodyA"/>
        <w:rPr>
          <w:rFonts w:ascii="Calibri" w:eastAsiaTheme="minorHAnsi" w:hAnsi="Calibri" w:cs="Calibri"/>
          <w:color w:val="auto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1EE964EF" w14:textId="50996C02" w:rsidR="001C2092" w:rsidRDefault="001C2092" w:rsidP="001C2092">
      <w:pPr>
        <w:pStyle w:val="BodyA"/>
        <w:rPr>
          <w:rStyle w:val="None"/>
          <w:sz w:val="24"/>
          <w:szCs w:val="24"/>
        </w:rPr>
      </w:pPr>
    </w:p>
    <w:p w14:paraId="7AD1D719" w14:textId="03753DEA" w:rsidR="001C2092" w:rsidRPr="001C2092" w:rsidRDefault="001C2092" w:rsidP="001C2092">
      <w:pPr>
        <w:pStyle w:val="BodyA"/>
        <w:rPr>
          <w:rStyle w:val="None"/>
          <w:rFonts w:ascii="Calibri" w:hAnsi="Calibri" w:cs="Calibri"/>
          <w:b/>
          <w:bCs/>
          <w:sz w:val="24"/>
          <w:szCs w:val="24"/>
        </w:rPr>
      </w:pPr>
      <w:r w:rsidRPr="001C2092">
        <w:rPr>
          <w:rStyle w:val="None"/>
          <w:rFonts w:ascii="Calibri" w:hAnsi="Calibri" w:cs="Calibri"/>
          <w:b/>
          <w:bCs/>
          <w:sz w:val="24"/>
          <w:szCs w:val="24"/>
        </w:rPr>
        <w:t xml:space="preserve">K osobnosti Abrahama Langschura (22. 6. 1841 </w:t>
      </w:r>
      <w:r w:rsidRPr="001C2092">
        <w:rPr>
          <w:rStyle w:val="None"/>
          <w:rFonts w:ascii="Calibri" w:hAnsi="Calibri" w:cs="Calibri"/>
          <w:b/>
          <w:bCs/>
          <w:sz w:val="24"/>
          <w:szCs w:val="24"/>
          <w:lang w:val="ru-RU"/>
        </w:rPr>
        <w:t>— </w:t>
      </w:r>
      <w:r w:rsidRPr="001C2092">
        <w:rPr>
          <w:rStyle w:val="None"/>
          <w:rFonts w:ascii="Calibri" w:hAnsi="Calibri" w:cs="Calibri"/>
          <w:b/>
          <w:bCs/>
          <w:sz w:val="24"/>
          <w:szCs w:val="24"/>
        </w:rPr>
        <w:t>3. 9. 1923)</w:t>
      </w:r>
    </w:p>
    <w:p w14:paraId="5F35D5B6" w14:textId="77777777" w:rsidR="001C2092" w:rsidRDefault="001C2092" w:rsidP="001C2092">
      <w:pPr>
        <w:pStyle w:val="BodyA"/>
        <w:rPr>
          <w:rStyle w:val="None"/>
          <w:sz w:val="24"/>
          <w:szCs w:val="24"/>
        </w:rPr>
      </w:pPr>
    </w:p>
    <w:p w14:paraId="2F549C3B" w14:textId="43D4E6D1" w:rsidR="001C2092" w:rsidRPr="001C2092" w:rsidRDefault="00E9265C" w:rsidP="001C2092">
      <w:pPr>
        <w:pStyle w:val="BodyA"/>
        <w:rPr>
          <w:rFonts w:ascii="Calibri" w:eastAsiaTheme="minorHAnsi" w:hAnsi="Calibri" w:cs="Calibri"/>
          <w:color w:val="auto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1C2092">
        <w:rPr>
          <w:rFonts w:ascii="Calibri" w:eastAsiaTheme="minorHAnsi" w:hAnsi="Calibri" w:cs="Calibri"/>
          <w:noProof/>
          <w:color w:val="auto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drawing>
          <wp:anchor distT="152400" distB="152400" distL="152400" distR="152400" simplePos="0" relativeHeight="251659264" behindDoc="0" locked="0" layoutInCell="1" allowOverlap="1" wp14:anchorId="0A3865C5" wp14:editId="42B82D62">
            <wp:simplePos x="0" y="0"/>
            <wp:positionH relativeFrom="margin">
              <wp:align>left</wp:align>
            </wp:positionH>
            <wp:positionV relativeFrom="page">
              <wp:posOffset>2240915</wp:posOffset>
            </wp:positionV>
            <wp:extent cx="2012950" cy="2682240"/>
            <wp:effectExtent l="0" t="0" r="6350" b="381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26822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C2092" w:rsidRPr="001C2092">
        <w:rPr>
          <w:rFonts w:ascii="Calibri" w:eastAsiaTheme="minorHAnsi" w:hAnsi="Calibri" w:cs="Calibri"/>
          <w:color w:val="auto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Abraham (Albert) Langschur se narodil v domě čp. 45 v Poběžovicích (Ronšperk) jako jedno z dvojčat. Poté, co získal základní průpravu na tamní židovské a veřejné škole, pokračoval ve vzdělání na reálce v nedalekých Domažlicích. Po studiích absolvoval praxi u společnosti Michael Teller—Zuckerfabrik v Praze a poté byl mnoho let zaměstnán jako úředník v továrně Jakoba Fürtha v Sušici. 16. června 1869 se oženil s Paulinou (Peslou, někdy též zvanou Philippine), roz. Grüner (alt. Grünert, 2. 4. 1849 — 28. 4. 1928) z Tachova. Přes čtyřicet let stál v čele poběžovické židovské náboženské obce a tamního pohřebního bratrstva. Byl též nájemcem vrchnostenského pivovaru hrabat Coudenhove-Kalergi a od roku 1905 provozovatelem obchodu ve vlastním domě čp. 8 na náměstí. Angažoval se v městském zastupitelstvu, zasloužil se o zdokumentování, rozšíření a opravu židovského hřbitova i rekonstrukci poběžovické synagogy, na což získával vlastním úsilím příspěvky od movitých krajanů v USA. Se svojí ženou Paulinou měl celkem dvanáct dětí, z nichž dospělosti se dožilo šest dcer a tři synové. V dedikaci opony zmíněný Menachem (Gustav, 22. 5. 1880 — 3. 3. 1939) zemřel těsně před okupací, Hugo (25. 6. 1888 — 25. 9. 1914) podlehl úplavici ve vojenském lazaretu v Užhorodu a Siegmund (8. 6. 1884 — po 28. 7. 1942) byl se svojí manželkou deportován do ghetta Baranoviči (v dnešním Bělorusku) a zavražděn v některém z vyhlazovacích táborů na území tehdejšího generálního gouvernementu. Podobný osud stihl i další sourozence Langschurovi, kteří se dožili války. Sofie Glauber (23. 12. 1871 — po 19. 10. 1942), poslední předsedkyně dobročinného spolku Talmud Tora v Tachově, zahynula v Treblince, Terezie Grünhut (26. 12. 1877 — 10. 10. 1942) zemřela v Terezíně na mozkovou příhodu … Jedinou, která z početné generace dětí Abrahama a Pauline Langschurových přežila, byla Elisabeth (Betty) Steiner (25. 1. 1891 — 18. 8. 1978). Po válce žila v Gloucesteru ve státě Massachusetts. </w:t>
      </w:r>
    </w:p>
    <w:p w14:paraId="2E4C3E71" w14:textId="77777777" w:rsidR="001C2092" w:rsidRDefault="001C2092" w:rsidP="001C2092">
      <w:pPr>
        <w:pStyle w:val="Default"/>
        <w:spacing w:before="0" w:line="240" w:lineRule="auto"/>
        <w:rPr>
          <w:rStyle w:val="None"/>
          <w:rFonts w:ascii="Verdana" w:eastAsia="Verdana" w:hAnsi="Verdana" w:cs="Verdana"/>
        </w:rPr>
      </w:pPr>
    </w:p>
    <w:p w14:paraId="3E043231" w14:textId="77777777" w:rsidR="001C2092" w:rsidRPr="001C2092" w:rsidRDefault="001C2092" w:rsidP="001C2092">
      <w:pPr>
        <w:pStyle w:val="Default"/>
        <w:spacing w:before="0" w:line="240" w:lineRule="auto"/>
        <w:rPr>
          <w:rFonts w:ascii="Calibri" w:eastAsiaTheme="minorHAnsi" w:hAnsi="Calibri" w:cs="Calibri"/>
          <w:color w:val="auto"/>
          <w:sz w:val="22"/>
          <w:szCs w:val="22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1C2092">
        <w:rPr>
          <w:rFonts w:ascii="Calibri" w:eastAsiaTheme="minorHAnsi" w:hAnsi="Calibri" w:cs="Calibri"/>
          <w:color w:val="auto"/>
          <w:sz w:val="22"/>
          <w:szCs w:val="22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Bibliografické odkazy: </w:t>
      </w:r>
    </w:p>
    <w:p w14:paraId="42066408" w14:textId="77777777" w:rsidR="001C2092" w:rsidRPr="001C2092" w:rsidRDefault="001C2092" w:rsidP="001C2092">
      <w:pPr>
        <w:pStyle w:val="Default"/>
        <w:spacing w:before="0" w:line="240" w:lineRule="auto"/>
        <w:rPr>
          <w:rFonts w:ascii="Calibri" w:eastAsiaTheme="minorHAnsi" w:hAnsi="Calibri" w:cs="Calibri"/>
          <w:color w:val="auto"/>
          <w:sz w:val="22"/>
          <w:szCs w:val="22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1C2092">
        <w:rPr>
          <w:rFonts w:ascii="Calibri" w:eastAsiaTheme="minorHAnsi" w:hAnsi="Calibri" w:cs="Calibri"/>
          <w:color w:val="auto"/>
          <w:sz w:val="22"/>
          <w:szCs w:val="22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>Gold, Hugo: Die Juden und Judengemeinden Böhmens in Vergangenheit und Gegenwart, s. 575-576; s. 636</w:t>
      </w:r>
    </w:p>
    <w:p w14:paraId="6F609E97" w14:textId="68B0F646" w:rsidR="001C2092" w:rsidRDefault="001C2092" w:rsidP="00305AEF">
      <w:pPr>
        <w:pStyle w:val="Bezmezer"/>
        <w:jc w:val="both"/>
        <w:rPr>
          <w:rStyle w:val="None"/>
          <w:rFonts w:cs="Times New Roman"/>
        </w:rPr>
      </w:pPr>
    </w:p>
    <w:p w14:paraId="67E4B92A" w14:textId="2E882CF6" w:rsidR="001C2092" w:rsidRPr="00154C25" w:rsidRDefault="000F4ACA" w:rsidP="00154C25">
      <w:pPr>
        <w:contextualSpacing/>
        <w:rPr>
          <w:rStyle w:val="None"/>
          <w:rFonts w:ascii="Arial" w:hAnsi="Arial" w:cs="Arial"/>
          <w:b/>
          <w:bCs/>
          <w:color w:val="000000" w:themeColor="text1"/>
          <w:szCs w:val="24"/>
          <w:lang w:val="en-GB" w:eastAsia="en-GB"/>
        </w:rPr>
      </w:pPr>
      <w:r>
        <w:rPr>
          <w:rFonts w:ascii="Arial" w:hAnsi="Arial" w:cs="Arial"/>
          <w:b/>
          <w:bCs/>
          <w:color w:val="000000"/>
        </w:rPr>
        <w:pict w14:anchorId="33531B5F">
          <v:rect id="_x0000_i1027" style="width:0;height:1.5pt" o:hralign="center" o:hrstd="t" o:hr="t" fillcolor="#a0a0a0" stroked="f"/>
        </w:pict>
      </w:r>
    </w:p>
    <w:p w14:paraId="5AA1F87E" w14:textId="77777777" w:rsidR="001C2092" w:rsidRDefault="001C2092" w:rsidP="001C2092">
      <w:pPr>
        <w:pStyle w:val="Bezmezer"/>
        <w:jc w:val="both"/>
        <w:rPr>
          <w:rStyle w:val="None"/>
          <w:rFonts w:cs="Times New Roman"/>
        </w:rPr>
      </w:pPr>
    </w:p>
    <w:p w14:paraId="12C6CE39" w14:textId="2A0951F7" w:rsidR="001C2092" w:rsidRDefault="001C2092" w:rsidP="001C2092">
      <w:pPr>
        <w:pStyle w:val="Bezmezer"/>
        <w:jc w:val="both"/>
        <w:rPr>
          <w:rStyle w:val="None"/>
          <w:rFonts w:cs="Times New Roman"/>
          <w:b/>
          <w:bCs/>
          <w:sz w:val="24"/>
          <w:szCs w:val="24"/>
        </w:rPr>
      </w:pPr>
      <w:r w:rsidRPr="001C2092">
        <w:rPr>
          <w:rStyle w:val="None"/>
          <w:rFonts w:cs="Times New Roman"/>
          <w:b/>
          <w:bCs/>
          <w:sz w:val="24"/>
          <w:szCs w:val="24"/>
        </w:rPr>
        <w:t xml:space="preserve">Pro více informací kontaktujte: </w:t>
      </w:r>
    </w:p>
    <w:p w14:paraId="455566CD" w14:textId="78559106" w:rsidR="00154C25" w:rsidRDefault="00154C25" w:rsidP="00154C25">
      <w:pPr>
        <w:pStyle w:val="Bezmezer"/>
        <w:jc w:val="both"/>
        <w:rPr>
          <w:rStyle w:val="None"/>
          <w:rFonts w:cs="Times New Roman"/>
        </w:rPr>
      </w:pPr>
      <w:r>
        <w:rPr>
          <w:rStyle w:val="None"/>
          <w:rFonts w:cs="Times New Roman"/>
        </w:rPr>
        <w:t>M</w:t>
      </w:r>
      <w:r w:rsidRPr="001B3F5F">
        <w:rPr>
          <w:rStyle w:val="None"/>
          <w:rFonts w:cs="Times New Roman"/>
        </w:rPr>
        <w:t xml:space="preserve">ichaela Sidenberg, </w:t>
      </w:r>
      <w:r w:rsidRPr="00DA7B8C">
        <w:rPr>
          <w:rStyle w:val="None"/>
          <w:rFonts w:cs="Times New Roman"/>
        </w:rPr>
        <w:t>hlavní kurátorka, kurátorka sbírky vizuálního umění</w:t>
      </w:r>
      <w:r>
        <w:rPr>
          <w:rStyle w:val="None"/>
          <w:rFonts w:cs="Times New Roman"/>
        </w:rPr>
        <w:t xml:space="preserve">, Židovské muzeum v Praze </w:t>
      </w:r>
      <w:r w:rsidRPr="001B3F5F">
        <w:rPr>
          <w:rStyle w:val="None"/>
          <w:rFonts w:cs="Times New Roman"/>
        </w:rPr>
        <w:t>michaela.sidenberg@jewishmuseum.cz / +420</w:t>
      </w:r>
      <w:r>
        <w:rPr>
          <w:rStyle w:val="None"/>
          <w:rFonts w:cs="Times New Roman"/>
        </w:rPr>
        <w:t> </w:t>
      </w:r>
      <w:r w:rsidRPr="001B3F5F">
        <w:rPr>
          <w:rStyle w:val="None"/>
          <w:rFonts w:cs="Times New Roman"/>
        </w:rPr>
        <w:t>606</w:t>
      </w:r>
      <w:r>
        <w:rPr>
          <w:rStyle w:val="None"/>
          <w:rFonts w:cs="Times New Roman"/>
        </w:rPr>
        <w:t xml:space="preserve"> </w:t>
      </w:r>
      <w:r w:rsidRPr="001B3F5F">
        <w:rPr>
          <w:rStyle w:val="None"/>
          <w:rFonts w:cs="Times New Roman"/>
        </w:rPr>
        <w:t>748236</w:t>
      </w:r>
    </w:p>
    <w:p w14:paraId="4003535D" w14:textId="5DA31558" w:rsidR="001C2092" w:rsidRDefault="00FA3C93" w:rsidP="001C2092">
      <w:pPr>
        <w:pStyle w:val="Bezmezer"/>
        <w:jc w:val="both"/>
        <w:rPr>
          <w:rStyle w:val="None"/>
          <w:rFonts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8DD46E" wp14:editId="49E0D7B7">
                <wp:simplePos x="0" y="0"/>
                <wp:positionH relativeFrom="column">
                  <wp:posOffset>462280</wp:posOffset>
                </wp:positionH>
                <wp:positionV relativeFrom="paragraph">
                  <wp:posOffset>4134485</wp:posOffset>
                </wp:positionV>
                <wp:extent cx="5695950" cy="619125"/>
                <wp:effectExtent l="0" t="0" r="0" b="9525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61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C23D9F" w14:textId="77777777" w:rsidR="00155E89" w:rsidRPr="00155E89" w:rsidRDefault="00155E89" w:rsidP="00155E8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55E8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Předání textilií v ŽMP</w:t>
                            </w:r>
                          </w:p>
                          <w:p w14:paraId="58C2AF30" w14:textId="77777777" w:rsidR="00155E89" w:rsidRPr="00155E89" w:rsidRDefault="00155E89" w:rsidP="00155E89">
                            <w:pPr>
                              <w:rPr>
                                <w:rStyle w:val="None"/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155E89">
                              <w:rPr>
                                <w:sz w:val="20"/>
                                <w:szCs w:val="20"/>
                              </w:rPr>
                              <w:t xml:space="preserve">zleva Milan Jančo/kurátor textilu ŽMP, Tomáš Pojar/ náměstek ministra pro evropské záležitosti a poradce premiéra pro bezpečnost, Michaela </w:t>
                            </w:r>
                            <w:r w:rsidRPr="00155E89">
                              <w:rPr>
                                <w:rStyle w:val="None"/>
                                <w:rFonts w:cs="Times New Roman"/>
                                <w:sz w:val="20"/>
                                <w:szCs w:val="20"/>
                              </w:rPr>
                              <w:t>Sidenberg, hlavní kurátorka ŽMP, Leo Pavlát/ředitel ŽMP</w:t>
                            </w:r>
                          </w:p>
                          <w:p w14:paraId="7FD19D74" w14:textId="4332B122" w:rsidR="00155E89" w:rsidRPr="00155E89" w:rsidRDefault="00155E89" w:rsidP="00155E89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8DD46E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36.4pt;margin-top:325.55pt;width:448.5pt;height:4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" fillcolor="white [3212]" stroked="f">
                <v:textbox>
                  <w:txbxContent>
                    <w:p w14:paraId="0AC23D9F" w14:textId="77777777" w:rsidR="00155E89" w:rsidRPr="00155E89" w:rsidRDefault="00155E89" w:rsidP="00155E8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55E89">
                        <w:rPr>
                          <w:b/>
                          <w:bCs/>
                          <w:sz w:val="20"/>
                          <w:szCs w:val="20"/>
                        </w:rPr>
                        <w:t>Předání textilií v ŽMP</w:t>
                      </w:r>
                    </w:p>
                    <w:p w14:paraId="58C2AF30" w14:textId="77777777" w:rsidR="00155E89" w:rsidRPr="00155E89" w:rsidRDefault="00155E89" w:rsidP="00155E89">
                      <w:pPr>
                        <w:rPr>
                          <w:rStyle w:val="None"/>
                          <w:rFonts w:cs="Times New Roman"/>
                          <w:sz w:val="20"/>
                          <w:szCs w:val="20"/>
                        </w:rPr>
                      </w:pPr>
                      <w:r w:rsidRPr="00155E89">
                        <w:rPr>
                          <w:sz w:val="20"/>
                          <w:szCs w:val="20"/>
                        </w:rPr>
                        <w:t xml:space="preserve">zleva Milan Jančo/kurátor textilu ŽMP, Tomáš Pojar/ náměstek ministra pro evropské záležitosti a poradce premiéra pro bezpečnost, Michaela </w:t>
                      </w:r>
                      <w:r w:rsidRPr="00155E89">
                        <w:rPr>
                          <w:rStyle w:val="None"/>
                          <w:rFonts w:cs="Times New Roman"/>
                          <w:sz w:val="20"/>
                          <w:szCs w:val="20"/>
                        </w:rPr>
                        <w:t>Sidenberg, hlavní kurátorka ŽMP, Leo Pavlát/ředitel ŽMP</w:t>
                      </w:r>
                    </w:p>
                    <w:p w14:paraId="7FD19D74" w14:textId="4332B122" w:rsidR="00155E89" w:rsidRPr="00155E89" w:rsidRDefault="00155E89" w:rsidP="00155E89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4C25">
        <w:rPr>
          <w:noProof/>
        </w:rPr>
        <w:drawing>
          <wp:anchor distT="0" distB="0" distL="114300" distR="114300" simplePos="0" relativeHeight="251660288" behindDoc="0" locked="0" layoutInCell="1" allowOverlap="1" wp14:anchorId="70DA32D7" wp14:editId="19DA460A">
            <wp:simplePos x="0" y="0"/>
            <wp:positionH relativeFrom="column">
              <wp:posOffset>-53340</wp:posOffset>
            </wp:positionH>
            <wp:positionV relativeFrom="paragraph">
              <wp:posOffset>220980</wp:posOffset>
            </wp:positionV>
            <wp:extent cx="6210935" cy="4481195"/>
            <wp:effectExtent l="0" t="0" r="0" b="0"/>
            <wp:wrapTopAndBottom/>
            <wp:docPr id="13" name="Obrázek 13" descr="Obsah obrázku patro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patro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48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B3ABA3" w14:textId="26E9EA04" w:rsidR="00154C25" w:rsidRPr="00154C25" w:rsidRDefault="00154C25" w:rsidP="00154C25"/>
    <w:p w14:paraId="64012970" w14:textId="14E46BD9" w:rsidR="00154C25" w:rsidRPr="00154C25" w:rsidRDefault="00FA3C93" w:rsidP="00154C25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6B296A" wp14:editId="1631A14E">
                <wp:simplePos x="0" y="0"/>
                <wp:positionH relativeFrom="column">
                  <wp:posOffset>3347084</wp:posOffset>
                </wp:positionH>
                <wp:positionV relativeFrom="paragraph">
                  <wp:posOffset>3338830</wp:posOffset>
                </wp:positionV>
                <wp:extent cx="2619375" cy="276225"/>
                <wp:effectExtent l="0" t="0" r="9525" b="9525"/>
                <wp:wrapNone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BAF1BA" w14:textId="6A80061D" w:rsidR="00FA3C93" w:rsidRPr="00155E89" w:rsidRDefault="00FA3C93" w:rsidP="00FA3C93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3C9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Pokrývka na stůl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– Valašské</w:t>
                            </w:r>
                            <w:r w:rsidRPr="00FA3C9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Meziříčí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(detail)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B296A" id="Textové pole 26" o:spid="_x0000_s1027" type="#_x0000_t202" style="position:absolute;margin-left:263.55pt;margin-top:262.9pt;width:206.2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" fillcolor="white [3212]" stroked="f">
                <v:textbox>
                  <w:txbxContent>
                    <w:p w14:paraId="36BAF1BA" w14:textId="6A80061D" w:rsidR="00FA3C93" w:rsidRPr="00155E89" w:rsidRDefault="00FA3C93" w:rsidP="00FA3C93">
                      <w:pP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3C93">
                        <w:rPr>
                          <w:b/>
                          <w:bCs/>
                          <w:sz w:val="20"/>
                          <w:szCs w:val="20"/>
                        </w:rPr>
                        <w:t>Pokrývka na stůl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– Valašské</w:t>
                      </w:r>
                      <w:r w:rsidRPr="00FA3C93">
                        <w:rPr>
                          <w:b/>
                          <w:bCs/>
                          <w:sz w:val="20"/>
                          <w:szCs w:val="20"/>
                        </w:rPr>
                        <w:t xml:space="preserve"> Meziříčí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(detail)</w:t>
                      </w:r>
                    </w:p>
                  </w:txbxContent>
                </v:textbox>
              </v:shape>
            </w:pict>
          </mc:Fallback>
        </mc:AlternateContent>
      </w:r>
      <w:r w:rsidR="00154C25">
        <w:rPr>
          <w:noProof/>
        </w:rPr>
        <w:drawing>
          <wp:anchor distT="0" distB="0" distL="114300" distR="114300" simplePos="0" relativeHeight="251662336" behindDoc="0" locked="0" layoutInCell="1" allowOverlap="1" wp14:anchorId="6F0D6E93" wp14:editId="5C978968">
            <wp:simplePos x="0" y="0"/>
            <wp:positionH relativeFrom="column">
              <wp:posOffset>3347085</wp:posOffset>
            </wp:positionH>
            <wp:positionV relativeFrom="paragraph">
              <wp:posOffset>295275</wp:posOffset>
            </wp:positionV>
            <wp:extent cx="2760331" cy="2980818"/>
            <wp:effectExtent l="0" t="0" r="2540" b="0"/>
            <wp:wrapTopAndBottom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31" cy="298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4C25">
        <w:rPr>
          <w:noProof/>
        </w:rPr>
        <w:drawing>
          <wp:anchor distT="0" distB="0" distL="114300" distR="114300" simplePos="0" relativeHeight="251661312" behindDoc="0" locked="0" layoutInCell="1" allowOverlap="1" wp14:anchorId="509B9CAA" wp14:editId="1BD01BD7">
            <wp:simplePos x="0" y="0"/>
            <wp:positionH relativeFrom="column">
              <wp:posOffset>-53340</wp:posOffset>
            </wp:positionH>
            <wp:positionV relativeFrom="paragraph">
              <wp:posOffset>290830</wp:posOffset>
            </wp:positionV>
            <wp:extent cx="3175000" cy="3079115"/>
            <wp:effectExtent l="0" t="0" r="6350" b="6985"/>
            <wp:wrapTopAndBottom/>
            <wp:docPr id="16" name="Obrázek 16" descr="Obsah obrázku text, kobereč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, kobereče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BBFB7" w14:textId="2019B293" w:rsidR="00154C25" w:rsidRPr="00154C25" w:rsidRDefault="00FA3C93" w:rsidP="00154C2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A67A0A" wp14:editId="2C5957AF">
                <wp:simplePos x="0" y="0"/>
                <wp:positionH relativeFrom="column">
                  <wp:posOffset>-53340</wp:posOffset>
                </wp:positionH>
                <wp:positionV relativeFrom="paragraph">
                  <wp:posOffset>3206115</wp:posOffset>
                </wp:positionV>
                <wp:extent cx="2162175" cy="276225"/>
                <wp:effectExtent l="0" t="0" r="9525" b="9525"/>
                <wp:wrapNone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C17D04" w14:textId="48C99E06" w:rsidR="00FA3C93" w:rsidRPr="00155E89" w:rsidRDefault="00FA3C93" w:rsidP="00FA3C93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3C9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Pokrývka na stůl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– Valašské</w:t>
                            </w:r>
                            <w:r w:rsidRPr="00FA3C9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Meziříčí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67A0A" id="Textové pole 25" o:spid="_x0000_s1028" type="#_x0000_t202" style="position:absolute;margin-left:-4.2pt;margin-top:252.45pt;width:170.2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" fillcolor="white [3212]" stroked="f">
                <v:textbox>
                  <w:txbxContent>
                    <w:p w14:paraId="54C17D04" w14:textId="48C99E06" w:rsidR="00FA3C93" w:rsidRPr="00155E89" w:rsidRDefault="00FA3C93" w:rsidP="00FA3C93">
                      <w:pP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3C93">
                        <w:rPr>
                          <w:b/>
                          <w:bCs/>
                          <w:sz w:val="20"/>
                          <w:szCs w:val="20"/>
                        </w:rPr>
                        <w:t>Pokrývka na stůl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– Valašské</w:t>
                      </w:r>
                      <w:r w:rsidRPr="00FA3C93">
                        <w:rPr>
                          <w:b/>
                          <w:bCs/>
                          <w:sz w:val="20"/>
                          <w:szCs w:val="20"/>
                        </w:rPr>
                        <w:t xml:space="preserve"> Meziříčí</w:t>
                      </w:r>
                    </w:p>
                  </w:txbxContent>
                </v:textbox>
              </v:shape>
            </w:pict>
          </mc:Fallback>
        </mc:AlternateContent>
      </w:r>
    </w:p>
    <w:p w14:paraId="1E850109" w14:textId="33D276D5" w:rsidR="00154C25" w:rsidRPr="00154C25" w:rsidRDefault="00154C25" w:rsidP="00154C25"/>
    <w:p w14:paraId="714CBB79" w14:textId="7B1520D8" w:rsidR="00154C25" w:rsidRPr="00154C25" w:rsidRDefault="00154C25" w:rsidP="00154C25"/>
    <w:p w14:paraId="30DF5021" w14:textId="6DB6087C" w:rsidR="00154C25" w:rsidRPr="00154C25" w:rsidRDefault="00154C25" w:rsidP="00154C25"/>
    <w:p w14:paraId="02E03D8B" w14:textId="77DED7FB" w:rsidR="00154C25" w:rsidRPr="00154C25" w:rsidRDefault="00154C25" w:rsidP="00154C25"/>
    <w:p w14:paraId="43C7FA83" w14:textId="290B332F" w:rsidR="00154C25" w:rsidRPr="00154C25" w:rsidRDefault="00FA3C93" w:rsidP="00154C2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960260" wp14:editId="28F52E1E">
                <wp:simplePos x="0" y="0"/>
                <wp:positionH relativeFrom="column">
                  <wp:posOffset>3375660</wp:posOffset>
                </wp:positionH>
                <wp:positionV relativeFrom="paragraph">
                  <wp:posOffset>2973070</wp:posOffset>
                </wp:positionV>
                <wp:extent cx="2333625" cy="276225"/>
                <wp:effectExtent l="0" t="0" r="9525" b="9525"/>
                <wp:wrapNone/>
                <wp:docPr id="28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C907E9" w14:textId="6996636E" w:rsidR="00FA3C93" w:rsidRPr="00155E89" w:rsidRDefault="00FA3C93" w:rsidP="00FA3C93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3C9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Synagogální opona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– Poběžovice (detail)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0260" id="Textové pole 28" o:spid="_x0000_s1029" type="#_x0000_t202" style="position:absolute;margin-left:265.8pt;margin-top:234.1pt;width:183.7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" fillcolor="white [3212]" stroked="f">
                <v:textbox>
                  <w:txbxContent>
                    <w:p w14:paraId="42C907E9" w14:textId="6996636E" w:rsidR="00FA3C93" w:rsidRPr="00155E89" w:rsidRDefault="00FA3C93" w:rsidP="00FA3C93">
                      <w:pP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3C93">
                        <w:rPr>
                          <w:b/>
                          <w:bCs/>
                          <w:sz w:val="20"/>
                          <w:szCs w:val="20"/>
                        </w:rPr>
                        <w:t>Synagogální opona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– Poběžovice (detail)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DA28F8" wp14:editId="4D18CE29">
                <wp:simplePos x="0" y="0"/>
                <wp:positionH relativeFrom="column">
                  <wp:posOffset>-438150</wp:posOffset>
                </wp:positionH>
                <wp:positionV relativeFrom="paragraph">
                  <wp:posOffset>5636895</wp:posOffset>
                </wp:positionV>
                <wp:extent cx="2009775" cy="276225"/>
                <wp:effectExtent l="0" t="0" r="9525" b="9525"/>
                <wp:wrapNone/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339468" w14:textId="5E25E6E3" w:rsidR="00FA3C93" w:rsidRPr="00155E89" w:rsidRDefault="00FA3C93" w:rsidP="00FA3C93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3C9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Synagogální opona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– Poběžovice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A28F8" id="Textové pole 27" o:spid="_x0000_s1030" type="#_x0000_t202" style="position:absolute;margin-left:-34.5pt;margin-top:443.85pt;width:158.2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" fillcolor="white [3212]" stroked="f">
                <v:textbox>
                  <w:txbxContent>
                    <w:p w14:paraId="7B339468" w14:textId="5E25E6E3" w:rsidR="00FA3C93" w:rsidRPr="00155E89" w:rsidRDefault="00FA3C93" w:rsidP="00FA3C93">
                      <w:pP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3C93">
                        <w:rPr>
                          <w:b/>
                          <w:bCs/>
                          <w:sz w:val="20"/>
                          <w:szCs w:val="20"/>
                        </w:rPr>
                        <w:t>Synagogální opona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– Poběžovice</w:t>
                      </w:r>
                    </w:p>
                  </w:txbxContent>
                </v:textbox>
              </v:shape>
            </w:pict>
          </mc:Fallback>
        </mc:AlternateContent>
      </w:r>
      <w:r w:rsidR="00154C25">
        <w:rPr>
          <w:noProof/>
        </w:rPr>
        <w:drawing>
          <wp:anchor distT="0" distB="0" distL="114300" distR="114300" simplePos="0" relativeHeight="251665408" behindDoc="0" locked="0" layoutInCell="1" allowOverlap="1" wp14:anchorId="6100B8E0" wp14:editId="7F6C724E">
            <wp:simplePos x="0" y="0"/>
            <wp:positionH relativeFrom="column">
              <wp:posOffset>3265805</wp:posOffset>
            </wp:positionH>
            <wp:positionV relativeFrom="paragraph">
              <wp:posOffset>3524885</wp:posOffset>
            </wp:positionV>
            <wp:extent cx="2719705" cy="2674620"/>
            <wp:effectExtent l="0" t="0" r="4445" b="0"/>
            <wp:wrapTopAndBottom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C25">
        <w:rPr>
          <w:noProof/>
        </w:rPr>
        <w:drawing>
          <wp:anchor distT="0" distB="0" distL="114300" distR="114300" simplePos="0" relativeHeight="251664384" behindDoc="0" locked="0" layoutInCell="1" allowOverlap="1" wp14:anchorId="7B1A7C24" wp14:editId="295C4CCB">
            <wp:simplePos x="0" y="0"/>
            <wp:positionH relativeFrom="column">
              <wp:posOffset>3375660</wp:posOffset>
            </wp:positionH>
            <wp:positionV relativeFrom="paragraph">
              <wp:posOffset>198120</wp:posOffset>
            </wp:positionV>
            <wp:extent cx="2514600" cy="2734310"/>
            <wp:effectExtent l="0" t="0" r="0" b="8890"/>
            <wp:wrapTopAndBottom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86AF5" w14:textId="2DB758E2" w:rsidR="00154C25" w:rsidRPr="00154C25" w:rsidRDefault="00FA3C93" w:rsidP="00154C25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E47984" wp14:editId="73B41F5E">
                <wp:simplePos x="0" y="0"/>
                <wp:positionH relativeFrom="column">
                  <wp:posOffset>3261360</wp:posOffset>
                </wp:positionH>
                <wp:positionV relativeFrom="paragraph">
                  <wp:posOffset>6038850</wp:posOffset>
                </wp:positionV>
                <wp:extent cx="2333625" cy="276225"/>
                <wp:effectExtent l="0" t="0" r="9525" b="9525"/>
                <wp:wrapNone/>
                <wp:docPr id="29" name="Textové 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E353BA" w14:textId="77777777" w:rsidR="00FA3C93" w:rsidRPr="00155E89" w:rsidRDefault="00FA3C93" w:rsidP="00FA3C93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3C9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Synagogální opona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– Poběžovice (detail)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47984" id="Textové pole 29" o:spid="_x0000_s1031" type="#_x0000_t202" style="position:absolute;margin-left:256.8pt;margin-top:475.5pt;width:183.75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" fillcolor="white [3212]" stroked="f">
                <v:textbox>
                  <w:txbxContent>
                    <w:p w14:paraId="7EE353BA" w14:textId="77777777" w:rsidR="00FA3C93" w:rsidRPr="00155E89" w:rsidRDefault="00FA3C93" w:rsidP="00FA3C93">
                      <w:pP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3C93">
                        <w:rPr>
                          <w:b/>
                          <w:bCs/>
                          <w:sz w:val="20"/>
                          <w:szCs w:val="20"/>
                        </w:rPr>
                        <w:t>Synagogální opona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– Poběžovice (detail)</w:t>
                      </w:r>
                    </w:p>
                  </w:txbxContent>
                </v:textbox>
              </v:shape>
            </w:pict>
          </mc:Fallback>
        </mc:AlternateContent>
      </w:r>
      <w:r w:rsidR="00154C25">
        <w:rPr>
          <w:noProof/>
        </w:rPr>
        <w:drawing>
          <wp:anchor distT="0" distB="0" distL="114300" distR="114300" simplePos="0" relativeHeight="251663360" behindDoc="0" locked="0" layoutInCell="1" allowOverlap="1" wp14:anchorId="0FFC9424" wp14:editId="7E271D62">
            <wp:simplePos x="0" y="0"/>
            <wp:positionH relativeFrom="column">
              <wp:posOffset>-434340</wp:posOffset>
            </wp:positionH>
            <wp:positionV relativeFrom="paragraph">
              <wp:posOffset>335280</wp:posOffset>
            </wp:positionV>
            <wp:extent cx="3491230" cy="5076825"/>
            <wp:effectExtent l="0" t="0" r="0" b="9525"/>
            <wp:wrapTopAndBottom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BBA23" w14:textId="5FD9B01B" w:rsidR="00154C25" w:rsidRPr="00154C25" w:rsidRDefault="00154C25" w:rsidP="00154C25"/>
    <w:p w14:paraId="28FA59E5" w14:textId="7D119320" w:rsidR="00154C25" w:rsidRPr="00154C25" w:rsidRDefault="00154C25" w:rsidP="00154C25"/>
    <w:p w14:paraId="61C670DD" w14:textId="7F12C175" w:rsidR="00154C25" w:rsidRPr="00154C25" w:rsidRDefault="00154C25" w:rsidP="00154C25"/>
    <w:p w14:paraId="242F387F" w14:textId="1AEB5695" w:rsidR="00154C25" w:rsidRPr="00154C25" w:rsidRDefault="00154C25" w:rsidP="00154C25"/>
    <w:p w14:paraId="3AE0884D" w14:textId="355C54FC" w:rsidR="00154C25" w:rsidRPr="00154C25" w:rsidRDefault="00154C25" w:rsidP="00154C25"/>
    <w:p w14:paraId="05CEFA5F" w14:textId="5B9CD264" w:rsidR="00154C25" w:rsidRPr="00154C25" w:rsidRDefault="00154C25" w:rsidP="00154C25"/>
    <w:p w14:paraId="57A3B76B" w14:textId="3EC05E9C" w:rsidR="00154C25" w:rsidRPr="00154C25" w:rsidRDefault="00154C25" w:rsidP="00154C25"/>
    <w:p w14:paraId="74FA5F3C" w14:textId="44247576" w:rsidR="00154C25" w:rsidRPr="00154C25" w:rsidRDefault="00154C25" w:rsidP="00154C25"/>
    <w:p w14:paraId="45BB02AA" w14:textId="5AB71FA0" w:rsidR="00154C25" w:rsidRPr="00154C25" w:rsidRDefault="00154C25" w:rsidP="00154C25"/>
    <w:p w14:paraId="7509EB43" w14:textId="18936114" w:rsidR="00154C25" w:rsidRPr="00154C25" w:rsidRDefault="00154C25" w:rsidP="00154C25"/>
    <w:p w14:paraId="68FFF9EE" w14:textId="57F0A4CF" w:rsidR="00154C25" w:rsidRPr="00154C25" w:rsidRDefault="00154C25" w:rsidP="00154C25"/>
    <w:p w14:paraId="64F1502F" w14:textId="515A3712" w:rsidR="00154C25" w:rsidRPr="00154C25" w:rsidRDefault="00154C25" w:rsidP="00154C25"/>
    <w:p w14:paraId="7EEEE4FF" w14:textId="0B4FE281" w:rsidR="00154C25" w:rsidRPr="00154C25" w:rsidRDefault="00154C25" w:rsidP="00154C25"/>
    <w:p w14:paraId="3857E6F5" w14:textId="19A5F655" w:rsidR="00154C25" w:rsidRPr="00154C25" w:rsidRDefault="00154C25" w:rsidP="00154C25"/>
    <w:p w14:paraId="123DC335" w14:textId="66767582" w:rsidR="00154C25" w:rsidRPr="00154C25" w:rsidRDefault="00154C25" w:rsidP="00154C25"/>
    <w:p w14:paraId="6986F156" w14:textId="78E56CC5" w:rsidR="00154C25" w:rsidRPr="00154C25" w:rsidRDefault="00154C25" w:rsidP="00154C25"/>
    <w:p w14:paraId="148ABD6D" w14:textId="018E105D" w:rsidR="00154C25" w:rsidRPr="00154C25" w:rsidRDefault="00154C25" w:rsidP="00154C25"/>
    <w:p w14:paraId="56DF03C3" w14:textId="29F9A79B" w:rsidR="00154C25" w:rsidRPr="00154C25" w:rsidRDefault="00FA3C93" w:rsidP="00154C25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7BE161" wp14:editId="1481A918">
                <wp:simplePos x="0" y="0"/>
                <wp:positionH relativeFrom="column">
                  <wp:posOffset>-504825</wp:posOffset>
                </wp:positionH>
                <wp:positionV relativeFrom="paragraph">
                  <wp:posOffset>3696970</wp:posOffset>
                </wp:positionV>
                <wp:extent cx="2333625" cy="276225"/>
                <wp:effectExtent l="0" t="0" r="9525" b="9525"/>
                <wp:wrapNone/>
                <wp:docPr id="30" name="Textové po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0754D8" w14:textId="331CAA52" w:rsidR="00FA3C93" w:rsidRPr="00155E89" w:rsidRDefault="00FA3C93" w:rsidP="00FA3C93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3C9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Pokrývka na stůl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– Boskovice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BE161" id="Textové pole 30" o:spid="_x0000_s1032" type="#_x0000_t202" style="position:absolute;margin-left:-39.75pt;margin-top:291.1pt;width:183.75pt;height:2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" fillcolor="white [3212]" stroked="f">
                <v:textbox>
                  <w:txbxContent>
                    <w:p w14:paraId="680754D8" w14:textId="331CAA52" w:rsidR="00FA3C93" w:rsidRPr="00155E89" w:rsidRDefault="00FA3C93" w:rsidP="00FA3C93">
                      <w:pP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3C93">
                        <w:rPr>
                          <w:b/>
                          <w:bCs/>
                          <w:sz w:val="20"/>
                          <w:szCs w:val="20"/>
                        </w:rPr>
                        <w:t>Pokrývka na stůl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– Boskovice</w:t>
                      </w:r>
                    </w:p>
                  </w:txbxContent>
                </v:textbox>
              </v:shape>
            </w:pict>
          </mc:Fallback>
        </mc:AlternateContent>
      </w:r>
      <w:r w:rsidR="00154C25">
        <w:rPr>
          <w:noProof/>
        </w:rPr>
        <w:drawing>
          <wp:anchor distT="0" distB="0" distL="114300" distR="114300" simplePos="0" relativeHeight="251667456" behindDoc="0" locked="0" layoutInCell="1" allowOverlap="1" wp14:anchorId="54FC8640" wp14:editId="2318A5E6">
            <wp:simplePos x="0" y="0"/>
            <wp:positionH relativeFrom="column">
              <wp:posOffset>3213735</wp:posOffset>
            </wp:positionH>
            <wp:positionV relativeFrom="paragraph">
              <wp:posOffset>287655</wp:posOffset>
            </wp:positionV>
            <wp:extent cx="3261360" cy="3316605"/>
            <wp:effectExtent l="0" t="0" r="0" b="0"/>
            <wp:wrapTopAndBottom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C25">
        <w:rPr>
          <w:noProof/>
        </w:rPr>
        <w:drawing>
          <wp:anchor distT="0" distB="0" distL="114300" distR="114300" simplePos="0" relativeHeight="251666432" behindDoc="0" locked="0" layoutInCell="1" allowOverlap="1" wp14:anchorId="03ED5822" wp14:editId="431B8A8E">
            <wp:simplePos x="0" y="0"/>
            <wp:positionH relativeFrom="column">
              <wp:posOffset>-501015</wp:posOffset>
            </wp:positionH>
            <wp:positionV relativeFrom="paragraph">
              <wp:posOffset>220345</wp:posOffset>
            </wp:positionV>
            <wp:extent cx="3479800" cy="3484880"/>
            <wp:effectExtent l="0" t="0" r="6350" b="1270"/>
            <wp:wrapTopAndBottom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E4855" w14:textId="3A979D7F" w:rsidR="00154C25" w:rsidRPr="00154C25" w:rsidRDefault="00FA3C93" w:rsidP="00154C25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4F18ED" wp14:editId="20E21AE2">
                <wp:simplePos x="0" y="0"/>
                <wp:positionH relativeFrom="column">
                  <wp:posOffset>3213735</wp:posOffset>
                </wp:positionH>
                <wp:positionV relativeFrom="paragraph">
                  <wp:posOffset>3535045</wp:posOffset>
                </wp:positionV>
                <wp:extent cx="2333625" cy="276225"/>
                <wp:effectExtent l="0" t="0" r="9525" b="9525"/>
                <wp:wrapNone/>
                <wp:docPr id="31" name="Textové po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81093C" w14:textId="77E41781" w:rsidR="00FA3C93" w:rsidRPr="00155E89" w:rsidRDefault="00FA3C93" w:rsidP="00FA3C93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3C9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Pokrývka na stůl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– Boskovice (detail)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F18ED" id="Textové pole 31" o:spid="_x0000_s1033" type="#_x0000_t202" style="position:absolute;margin-left:253.05pt;margin-top:278.35pt;width:183.75pt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" fillcolor="white [3212]" stroked="f">
                <v:textbox>
                  <w:txbxContent>
                    <w:p w14:paraId="3481093C" w14:textId="77E41781" w:rsidR="00FA3C93" w:rsidRPr="00155E89" w:rsidRDefault="00FA3C93" w:rsidP="00FA3C93">
                      <w:pP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3C93">
                        <w:rPr>
                          <w:b/>
                          <w:bCs/>
                          <w:sz w:val="20"/>
                          <w:szCs w:val="20"/>
                        </w:rPr>
                        <w:t>Pokrývka na stůl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– Boskovice (detail)</w:t>
                      </w:r>
                    </w:p>
                  </w:txbxContent>
                </v:textbox>
              </v:shape>
            </w:pict>
          </mc:Fallback>
        </mc:AlternateContent>
      </w:r>
    </w:p>
    <w:p w14:paraId="77DBBE6E" w14:textId="710A2275" w:rsidR="00154C25" w:rsidRPr="00154C25" w:rsidRDefault="00FA3C93" w:rsidP="00154C25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9AA962" wp14:editId="0DB8644C">
                <wp:simplePos x="0" y="0"/>
                <wp:positionH relativeFrom="column">
                  <wp:posOffset>2747010</wp:posOffset>
                </wp:positionH>
                <wp:positionV relativeFrom="paragraph">
                  <wp:posOffset>4478020</wp:posOffset>
                </wp:positionV>
                <wp:extent cx="2333625" cy="276225"/>
                <wp:effectExtent l="0" t="0" r="9525" b="9525"/>
                <wp:wrapNone/>
                <wp:docPr id="34" name="Textové po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CF726A" w14:textId="2BB5CECE" w:rsidR="00FA3C93" w:rsidRPr="00155E89" w:rsidRDefault="00FA3C93" w:rsidP="00FA3C93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3C9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Pláštík na Tóru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– Podivín (detail)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AA962" id="Textové pole 34" o:spid="_x0000_s1034" type="#_x0000_t202" style="position:absolute;margin-left:216.3pt;margin-top:352.6pt;width:183.75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" fillcolor="white [3212]" stroked="f">
                <v:textbox>
                  <w:txbxContent>
                    <w:p w14:paraId="52CF726A" w14:textId="2BB5CECE" w:rsidR="00FA3C93" w:rsidRPr="00155E89" w:rsidRDefault="00FA3C93" w:rsidP="00FA3C93">
                      <w:pP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3C93">
                        <w:rPr>
                          <w:b/>
                          <w:bCs/>
                          <w:sz w:val="20"/>
                          <w:szCs w:val="20"/>
                        </w:rPr>
                        <w:t>Pláštík na Tóru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– Podivín (detail)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862EF1A" wp14:editId="10686687">
            <wp:simplePos x="0" y="0"/>
            <wp:positionH relativeFrom="column">
              <wp:posOffset>-272415</wp:posOffset>
            </wp:positionH>
            <wp:positionV relativeFrom="paragraph">
              <wp:posOffset>210820</wp:posOffset>
            </wp:positionV>
            <wp:extent cx="2705100" cy="4654550"/>
            <wp:effectExtent l="0" t="0" r="0" b="0"/>
            <wp:wrapTopAndBottom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6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38C83E8" wp14:editId="1DBEAA06">
            <wp:simplePos x="0" y="0"/>
            <wp:positionH relativeFrom="column">
              <wp:posOffset>2747010</wp:posOffset>
            </wp:positionH>
            <wp:positionV relativeFrom="paragraph">
              <wp:posOffset>496570</wp:posOffset>
            </wp:positionV>
            <wp:extent cx="3812540" cy="3924300"/>
            <wp:effectExtent l="0" t="0" r="0" b="0"/>
            <wp:wrapTopAndBottom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2CFCD" w14:textId="45BCA4C6" w:rsidR="00154C25" w:rsidRPr="00154C25" w:rsidRDefault="00FA3C93" w:rsidP="00154C25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BA6BFC" wp14:editId="3A89265B">
                <wp:simplePos x="0" y="0"/>
                <wp:positionH relativeFrom="column">
                  <wp:posOffset>-272415</wp:posOffset>
                </wp:positionH>
                <wp:positionV relativeFrom="paragraph">
                  <wp:posOffset>4784090</wp:posOffset>
                </wp:positionV>
                <wp:extent cx="2333625" cy="276225"/>
                <wp:effectExtent l="0" t="0" r="9525" b="9525"/>
                <wp:wrapNone/>
                <wp:docPr id="32" name="Textové po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B25977" w14:textId="2205D212" w:rsidR="00FA3C93" w:rsidRPr="00155E89" w:rsidRDefault="00FA3C93" w:rsidP="00FA3C93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3C9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Pláštík na Tóru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– Podivín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A6BFC" id="Textové pole 32" o:spid="_x0000_s1035" type="#_x0000_t202" style="position:absolute;margin-left:-21.45pt;margin-top:376.7pt;width:183.75pt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" fillcolor="white [3212]" stroked="f">
                <v:textbox>
                  <w:txbxContent>
                    <w:p w14:paraId="3FB25977" w14:textId="2205D212" w:rsidR="00FA3C93" w:rsidRPr="00155E89" w:rsidRDefault="00FA3C93" w:rsidP="00FA3C93">
                      <w:pP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3C93">
                        <w:rPr>
                          <w:b/>
                          <w:bCs/>
                          <w:sz w:val="20"/>
                          <w:szCs w:val="20"/>
                        </w:rPr>
                        <w:t>Pláštík na Tóru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– Podivín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54C25" w:rsidRPr="00154C25" w:rsidSect="0083148E">
      <w:headerReference w:type="default" r:id="rId19"/>
      <w:footerReference w:type="default" r:id="rId20"/>
      <w:pgSz w:w="11906" w:h="16838"/>
      <w:pgMar w:top="709" w:right="991" w:bottom="90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6082C9" w14:textId="77777777" w:rsidR="007316D5" w:rsidRDefault="007316D5" w:rsidP="007316D5">
      <w:r>
        <w:separator/>
      </w:r>
    </w:p>
  </w:endnote>
  <w:endnote w:type="continuationSeparator" w:id="0">
    <w:p w14:paraId="096B9373" w14:textId="77777777" w:rsidR="007316D5" w:rsidRDefault="007316D5" w:rsidP="00731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tilliumText25L">
    <w:altName w:val="Calibri"/>
    <w:panose1 w:val="00000000000000000000"/>
    <w:charset w:val="00"/>
    <w:family w:val="modern"/>
    <w:notTrueType/>
    <w:pitch w:val="variable"/>
    <w:sig w:usb0="00000001" w:usb1="0000004B" w:usb2="00000000" w:usb3="00000000" w:csb0="000001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54FD6" w14:textId="18E39E12" w:rsidR="007316D5" w:rsidRDefault="007316D5" w:rsidP="007316D5">
    <w:pPr>
      <w:pStyle w:val="Zpat"/>
      <w:tabs>
        <w:tab w:val="clear" w:pos="4536"/>
        <w:tab w:val="clear" w:pos="9072"/>
        <w:tab w:val="left" w:pos="8265"/>
      </w:tabs>
    </w:pPr>
    <w:r w:rsidRPr="001A70F1">
      <w:rPr>
        <w:rFonts w:ascii="Times New Roman" w:hAnsi="Times New Roman"/>
        <w:b/>
        <w:bCs/>
        <w:noProof/>
      </w:rPr>
      <w:drawing>
        <wp:anchor distT="0" distB="0" distL="114300" distR="114300" simplePos="0" relativeHeight="251661312" behindDoc="1" locked="0" layoutInCell="1" allowOverlap="1" wp14:anchorId="285E9CAD" wp14:editId="3FD6029F">
          <wp:simplePos x="0" y="0"/>
          <wp:positionH relativeFrom="margin">
            <wp:posOffset>3629025</wp:posOffset>
          </wp:positionH>
          <wp:positionV relativeFrom="page">
            <wp:posOffset>9709785</wp:posOffset>
          </wp:positionV>
          <wp:extent cx="3002915" cy="847725"/>
          <wp:effectExtent l="0" t="0" r="6985" b="9525"/>
          <wp:wrapNone/>
          <wp:docPr id="10" name="obrázek 10" descr="pata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ta_new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2915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73509" w14:textId="77777777" w:rsidR="007316D5" w:rsidRDefault="007316D5" w:rsidP="007316D5">
      <w:r>
        <w:separator/>
      </w:r>
    </w:p>
  </w:footnote>
  <w:footnote w:type="continuationSeparator" w:id="0">
    <w:p w14:paraId="4A307207" w14:textId="77777777" w:rsidR="007316D5" w:rsidRDefault="007316D5" w:rsidP="007316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DE6AF" w14:textId="77777777" w:rsidR="007316D5" w:rsidRPr="00DC2D85" w:rsidRDefault="007316D5" w:rsidP="007316D5">
    <w:pPr>
      <w:ind w:right="-286"/>
      <w:rPr>
        <w:rFonts w:asciiTheme="minorHAnsi" w:hAnsiTheme="minorHAnsi" w:cstheme="minorHAnsi"/>
        <w:b/>
      </w:rPr>
    </w:pPr>
    <w:r w:rsidRPr="00DC2D85">
      <w:rPr>
        <w:rFonts w:asciiTheme="minorHAnsi" w:hAnsiTheme="minorHAnsi" w:cstheme="minorHAnsi"/>
        <w:b/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27B79D12" wp14:editId="043D6771">
          <wp:simplePos x="0" y="0"/>
          <wp:positionH relativeFrom="margin">
            <wp:align>left</wp:align>
          </wp:positionH>
          <wp:positionV relativeFrom="paragraph">
            <wp:posOffset>-276225</wp:posOffset>
          </wp:positionV>
          <wp:extent cx="1198800" cy="867600"/>
          <wp:effectExtent l="0" t="0" r="1905" b="8890"/>
          <wp:wrapTight wrapText="bothSides">
            <wp:wrapPolygon edited="0">
              <wp:start x="0" y="0"/>
              <wp:lineTo x="0" y="21347"/>
              <wp:lineTo x="21291" y="21347"/>
              <wp:lineTo x="21291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800" cy="8676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339EA9" w14:textId="1284885C" w:rsidR="007316D5" w:rsidRDefault="007316D5">
    <w:pPr>
      <w:pStyle w:val="Zhlav"/>
    </w:pPr>
  </w:p>
  <w:p w14:paraId="4EF9B9E9" w14:textId="77777777" w:rsidR="007316D5" w:rsidRDefault="007316D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FDE"/>
    <w:rsid w:val="00024BAB"/>
    <w:rsid w:val="000F4ACA"/>
    <w:rsid w:val="0010539C"/>
    <w:rsid w:val="00120782"/>
    <w:rsid w:val="00154C25"/>
    <w:rsid w:val="00155E89"/>
    <w:rsid w:val="00170E2F"/>
    <w:rsid w:val="00177B14"/>
    <w:rsid w:val="001C2092"/>
    <w:rsid w:val="001E57D3"/>
    <w:rsid w:val="001F5BA8"/>
    <w:rsid w:val="00226BA5"/>
    <w:rsid w:val="002306F9"/>
    <w:rsid w:val="00293F8E"/>
    <w:rsid w:val="00295BEA"/>
    <w:rsid w:val="00296479"/>
    <w:rsid w:val="002F1B17"/>
    <w:rsid w:val="0030156E"/>
    <w:rsid w:val="00305AEF"/>
    <w:rsid w:val="00322CAE"/>
    <w:rsid w:val="003639AE"/>
    <w:rsid w:val="003650C6"/>
    <w:rsid w:val="003B507E"/>
    <w:rsid w:val="003E61A4"/>
    <w:rsid w:val="00417935"/>
    <w:rsid w:val="0042289C"/>
    <w:rsid w:val="00465AA7"/>
    <w:rsid w:val="004C1C35"/>
    <w:rsid w:val="005804DD"/>
    <w:rsid w:val="005E0AC2"/>
    <w:rsid w:val="005E1160"/>
    <w:rsid w:val="005E4B2A"/>
    <w:rsid w:val="005E526F"/>
    <w:rsid w:val="00605C0C"/>
    <w:rsid w:val="006F3418"/>
    <w:rsid w:val="007316D5"/>
    <w:rsid w:val="00817EFE"/>
    <w:rsid w:val="0083148E"/>
    <w:rsid w:val="00833007"/>
    <w:rsid w:val="008378DE"/>
    <w:rsid w:val="00865F5C"/>
    <w:rsid w:val="008C073E"/>
    <w:rsid w:val="008D0929"/>
    <w:rsid w:val="008F1F92"/>
    <w:rsid w:val="00930808"/>
    <w:rsid w:val="009419B5"/>
    <w:rsid w:val="009826DE"/>
    <w:rsid w:val="00997CAF"/>
    <w:rsid w:val="00A17FDE"/>
    <w:rsid w:val="00B53E8B"/>
    <w:rsid w:val="00BD11B7"/>
    <w:rsid w:val="00BE0792"/>
    <w:rsid w:val="00C012EC"/>
    <w:rsid w:val="00C13F1A"/>
    <w:rsid w:val="00C20AB7"/>
    <w:rsid w:val="00C21930"/>
    <w:rsid w:val="00C40506"/>
    <w:rsid w:val="00C62FE5"/>
    <w:rsid w:val="00CB07D7"/>
    <w:rsid w:val="00D401CC"/>
    <w:rsid w:val="00DA3599"/>
    <w:rsid w:val="00DC2D85"/>
    <w:rsid w:val="00E460FD"/>
    <w:rsid w:val="00E67203"/>
    <w:rsid w:val="00E9265C"/>
    <w:rsid w:val="00EF0594"/>
    <w:rsid w:val="00EF5A31"/>
    <w:rsid w:val="00F7271F"/>
    <w:rsid w:val="00FA3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A5E211D"/>
  <w15:docId w15:val="{416589E4-B53A-40CC-9B3C-F59C1ED8B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tilliumText25L" w:eastAsiaTheme="minorHAnsi" w:hAnsi="TitilliumText25L" w:cs="Calibr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17FDE"/>
    <w:pPr>
      <w:spacing w:after="0" w:line="240" w:lineRule="auto"/>
    </w:pPr>
    <w:rPr>
      <w:rFonts w:ascii="Calibri" w:hAnsi="Calibri"/>
    </w:rPr>
  </w:style>
  <w:style w:type="paragraph" w:styleId="Nadpis2">
    <w:name w:val="heading 2"/>
    <w:basedOn w:val="Normln"/>
    <w:link w:val="Nadpis2Char"/>
    <w:uiPriority w:val="9"/>
    <w:qFormat/>
    <w:rsid w:val="00D401C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nhideWhenUsed/>
    <w:rsid w:val="00A17FDE"/>
    <w:pPr>
      <w:spacing w:before="100" w:beforeAutospacing="1" w:after="100" w:afterAutospacing="1"/>
    </w:pPr>
    <w:rPr>
      <w:lang w:eastAsia="cs-CZ"/>
    </w:rPr>
  </w:style>
  <w:style w:type="paragraph" w:styleId="Bezmezer">
    <w:name w:val="No Spacing"/>
    <w:basedOn w:val="Normln"/>
    <w:uiPriority w:val="1"/>
    <w:qFormat/>
    <w:rsid w:val="00A17FDE"/>
  </w:style>
  <w:style w:type="character" w:styleId="Hypertextovodkaz">
    <w:name w:val="Hyperlink"/>
    <w:basedOn w:val="Standardnpsmoodstavce"/>
    <w:uiPriority w:val="99"/>
    <w:unhideWhenUsed/>
    <w:rsid w:val="00A17FDE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17FDE"/>
    <w:rPr>
      <w:color w:val="808080"/>
      <w:shd w:val="clear" w:color="auto" w:fill="E6E6E6"/>
    </w:rPr>
  </w:style>
  <w:style w:type="paragraph" w:styleId="Prosttext">
    <w:name w:val="Plain Text"/>
    <w:basedOn w:val="Normln"/>
    <w:link w:val="ProsttextChar"/>
    <w:uiPriority w:val="99"/>
    <w:unhideWhenUsed/>
    <w:rsid w:val="00D401C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D401CC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adpis2Char">
    <w:name w:val="Nadpis 2 Char"/>
    <w:basedOn w:val="Standardnpsmoodstavce"/>
    <w:link w:val="Nadpis2"/>
    <w:uiPriority w:val="9"/>
    <w:rsid w:val="00D401C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DA3599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C1C3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1C35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Standardnpsmoodstavce"/>
    <w:rsid w:val="00305AEF"/>
  </w:style>
  <w:style w:type="character" w:styleId="Zdraznn">
    <w:name w:val="Emphasis"/>
    <w:basedOn w:val="Standardnpsmoodstavce"/>
    <w:uiPriority w:val="20"/>
    <w:qFormat/>
    <w:rsid w:val="00305AEF"/>
    <w:rPr>
      <w:i/>
      <w:iCs/>
    </w:rPr>
  </w:style>
  <w:style w:type="character" w:styleId="Zdraznnjemn">
    <w:name w:val="Subtle Emphasis"/>
    <w:basedOn w:val="Standardnpsmoodstavce"/>
    <w:uiPriority w:val="19"/>
    <w:qFormat/>
    <w:rsid w:val="00305AEF"/>
    <w:rPr>
      <w:i/>
      <w:iCs/>
      <w:color w:val="404040" w:themeColor="text1" w:themeTint="BF"/>
    </w:rPr>
  </w:style>
  <w:style w:type="character" w:customStyle="1" w:styleId="None">
    <w:name w:val="None"/>
    <w:rsid w:val="00305AEF"/>
  </w:style>
  <w:style w:type="character" w:customStyle="1" w:styleId="Hyperlink0">
    <w:name w:val="Hyperlink.0"/>
    <w:basedOn w:val="None"/>
    <w:rsid w:val="00305AEF"/>
    <w:rPr>
      <w:sz w:val="24"/>
      <w:szCs w:val="24"/>
      <w:u w:val="single"/>
    </w:rPr>
  </w:style>
  <w:style w:type="paragraph" w:styleId="Zhlav">
    <w:name w:val="header"/>
    <w:basedOn w:val="Normln"/>
    <w:link w:val="ZhlavChar"/>
    <w:uiPriority w:val="99"/>
    <w:unhideWhenUsed/>
    <w:rsid w:val="007316D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316D5"/>
    <w:rPr>
      <w:rFonts w:ascii="Calibri" w:hAnsi="Calibri"/>
    </w:rPr>
  </w:style>
  <w:style w:type="paragraph" w:styleId="Zpat">
    <w:name w:val="footer"/>
    <w:basedOn w:val="Normln"/>
    <w:link w:val="ZpatChar"/>
    <w:uiPriority w:val="99"/>
    <w:unhideWhenUsed/>
    <w:rsid w:val="007316D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316D5"/>
    <w:rPr>
      <w:rFonts w:ascii="Calibri" w:hAnsi="Calibri"/>
    </w:rPr>
  </w:style>
  <w:style w:type="paragraph" w:customStyle="1" w:styleId="BodyA">
    <w:name w:val="Body A"/>
    <w:rsid w:val="001C209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cs-CZ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sid w:val="001C2092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Helvetica Neue" w:hAnsi="Helvetica Neue" w:cs="Helvetica Neue"/>
      <w:color w:val="000000"/>
      <w:sz w:val="24"/>
      <w:szCs w:val="24"/>
      <w:u w:color="000000"/>
      <w:bdr w:val="nil"/>
      <w:lang w:eastAsia="cs-CZ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8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c.jewishmuseum.cz/files/documents/TZ/TZ_Plastiknatoru.pdf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c.jewishmuseum.cz/files/documents/TZ/TZ_ZMPaFZO_26032014.pdf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1457</Words>
  <Characters>8602</Characters>
  <Application>Microsoft Office Word</Application>
  <DocSecurity>0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Honskusová</dc:creator>
  <cp:lastModifiedBy>Velebilová Barbora</cp:lastModifiedBy>
  <cp:revision>5</cp:revision>
  <cp:lastPrinted>2022-10-17T09:48:00Z</cp:lastPrinted>
  <dcterms:created xsi:type="dcterms:W3CDTF">2022-10-17T10:33:00Z</dcterms:created>
  <dcterms:modified xsi:type="dcterms:W3CDTF">2022-10-18T10:00:00Z</dcterms:modified>
</cp:coreProperties>
</file>