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8D6A4" w14:textId="2F588F79" w:rsidR="00352977" w:rsidRPr="001F72E0" w:rsidRDefault="001F72E0" w:rsidP="001877C1">
      <w:pPr>
        <w:jc w:val="both"/>
        <w:rPr>
          <w:rFonts w:ascii="Times New Roman" w:hAnsi="Times New Roman"/>
          <w:b/>
          <w:i/>
          <w:sz w:val="36"/>
          <w:szCs w:val="36"/>
          <w:lang w:val="cs-CZ"/>
        </w:rPr>
      </w:pPr>
      <w:r w:rsidRPr="001F72E0">
        <w:rPr>
          <w:rFonts w:ascii="Times New Roman" w:hAnsi="Times New Roman"/>
          <w:b/>
          <w:sz w:val="36"/>
          <w:szCs w:val="36"/>
          <w:lang w:val="cs-CZ"/>
        </w:rPr>
        <w:t>P</w:t>
      </w:r>
      <w:r w:rsidR="00352977" w:rsidRPr="001F72E0">
        <w:rPr>
          <w:rFonts w:ascii="Times New Roman" w:hAnsi="Times New Roman"/>
          <w:b/>
          <w:sz w:val="36"/>
          <w:szCs w:val="36"/>
          <w:lang w:val="cs-CZ"/>
        </w:rPr>
        <w:t xml:space="preserve">růvodce k publikaci </w:t>
      </w:r>
      <w:r w:rsidR="00352977" w:rsidRPr="001F72E0">
        <w:rPr>
          <w:rFonts w:ascii="Times New Roman" w:hAnsi="Times New Roman"/>
          <w:b/>
          <w:i/>
          <w:sz w:val="36"/>
          <w:szCs w:val="36"/>
          <w:lang w:val="cs-CZ"/>
        </w:rPr>
        <w:t>Seznam majitelů předmětů uskladněných v Židovském museu</w:t>
      </w:r>
    </w:p>
    <w:p w14:paraId="04C05C55" w14:textId="77777777" w:rsidR="001877C1" w:rsidRDefault="001877C1">
      <w:pPr>
        <w:rPr>
          <w:rFonts w:ascii="Times New Roman" w:hAnsi="Times New Roman"/>
          <w:b/>
          <w:i/>
          <w:lang w:val="cs-CZ"/>
        </w:rPr>
      </w:pPr>
    </w:p>
    <w:p w14:paraId="770FD5DD" w14:textId="77777777" w:rsidR="001877C1" w:rsidRDefault="001877C1" w:rsidP="001877C1">
      <w:pPr>
        <w:jc w:val="right"/>
        <w:rPr>
          <w:rFonts w:ascii="Times New Roman" w:hAnsi="Times New Roman"/>
          <w:i/>
          <w:lang w:val="cs-CZ"/>
        </w:rPr>
      </w:pPr>
      <w:r>
        <w:rPr>
          <w:rFonts w:ascii="Times New Roman" w:hAnsi="Times New Roman"/>
          <w:i/>
          <w:lang w:val="cs-CZ"/>
        </w:rPr>
        <w:t>Michaela Sidenberg</w:t>
      </w:r>
    </w:p>
    <w:p w14:paraId="62A2CCC5" w14:textId="358C6BB5" w:rsidR="001877C1" w:rsidRPr="001877C1" w:rsidRDefault="001877C1" w:rsidP="001877C1">
      <w:pPr>
        <w:jc w:val="right"/>
        <w:rPr>
          <w:rFonts w:ascii="Times New Roman" w:hAnsi="Times New Roman"/>
          <w:i/>
          <w:lang w:val="cs-CZ"/>
        </w:rPr>
      </w:pPr>
      <w:r w:rsidRPr="001877C1">
        <w:rPr>
          <w:rFonts w:ascii="Times New Roman" w:hAnsi="Times New Roman"/>
          <w:i/>
          <w:lang w:val="cs-CZ"/>
        </w:rPr>
        <w:t>kurátorka uměleckých sbírek Židovs</w:t>
      </w:r>
      <w:r>
        <w:rPr>
          <w:rFonts w:ascii="Times New Roman" w:hAnsi="Times New Roman"/>
          <w:i/>
          <w:lang w:val="cs-CZ"/>
        </w:rPr>
        <w:t>k</w:t>
      </w:r>
      <w:r w:rsidRPr="001877C1">
        <w:rPr>
          <w:rFonts w:ascii="Times New Roman" w:hAnsi="Times New Roman"/>
          <w:i/>
          <w:lang w:val="cs-CZ"/>
        </w:rPr>
        <w:t>ého muzea v Praze</w:t>
      </w:r>
    </w:p>
    <w:p w14:paraId="10DF0090" w14:textId="77777777" w:rsidR="00352977" w:rsidRDefault="00352977">
      <w:pPr>
        <w:rPr>
          <w:rFonts w:ascii="Times New Roman" w:hAnsi="Times New Roman"/>
          <w:lang w:val="cs-CZ"/>
        </w:rPr>
      </w:pPr>
    </w:p>
    <w:p w14:paraId="2848A9E0" w14:textId="72904BAD" w:rsidR="00C12134" w:rsidRDefault="00C12134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S</w:t>
      </w:r>
      <w:r w:rsidR="00CB0F07">
        <w:rPr>
          <w:rFonts w:ascii="Times New Roman" w:hAnsi="Times New Roman"/>
          <w:lang w:val="cs-CZ"/>
        </w:rPr>
        <w:t> ohledem na inf</w:t>
      </w:r>
      <w:r w:rsidR="00D8790B">
        <w:rPr>
          <w:rFonts w:ascii="Times New Roman" w:hAnsi="Times New Roman"/>
          <w:lang w:val="cs-CZ"/>
        </w:rPr>
        <w:t xml:space="preserve">ormace, které jsou v poslední době </w:t>
      </w:r>
      <w:r w:rsidR="00CB0F07">
        <w:rPr>
          <w:rFonts w:ascii="Times New Roman" w:hAnsi="Times New Roman"/>
          <w:lang w:val="cs-CZ"/>
        </w:rPr>
        <w:t>šířeny prostřednictvím různých</w:t>
      </w:r>
      <w:r w:rsidR="002879D7">
        <w:rPr>
          <w:rFonts w:ascii="Times New Roman" w:hAnsi="Times New Roman"/>
          <w:lang w:val="cs-CZ"/>
        </w:rPr>
        <w:t>, především internetových</w:t>
      </w:r>
      <w:r w:rsidR="00CB0F07">
        <w:rPr>
          <w:rFonts w:ascii="Times New Roman" w:hAnsi="Times New Roman"/>
          <w:lang w:val="cs-CZ"/>
        </w:rPr>
        <w:t xml:space="preserve"> zdrojů a které </w:t>
      </w:r>
      <w:r w:rsidR="009636AB">
        <w:rPr>
          <w:rFonts w:ascii="Times New Roman" w:hAnsi="Times New Roman"/>
          <w:lang w:val="cs-CZ"/>
        </w:rPr>
        <w:t>jsou ve své neúplnosti politováníhodným způsobem zavádějící</w:t>
      </w:r>
      <w:r w:rsidR="002879D7">
        <w:rPr>
          <w:rFonts w:ascii="Times New Roman" w:hAnsi="Times New Roman"/>
          <w:lang w:val="cs-CZ"/>
        </w:rPr>
        <w:t xml:space="preserve"> jak pro laickou, tak z velké části bohužel též odbornou veřejnost</w:t>
      </w:r>
      <w:r w:rsidR="009636AB">
        <w:rPr>
          <w:rFonts w:ascii="Times New Roman" w:hAnsi="Times New Roman"/>
          <w:lang w:val="cs-CZ"/>
        </w:rPr>
        <w:t>,</w:t>
      </w:r>
      <w:r w:rsidR="00D8790B"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lang w:val="cs-CZ"/>
        </w:rPr>
        <w:t xml:space="preserve">považuje Židovské muzeum v Praze </w:t>
      </w:r>
      <w:r w:rsidR="00D8790B">
        <w:rPr>
          <w:rFonts w:ascii="Times New Roman" w:hAnsi="Times New Roman"/>
          <w:lang w:val="cs-CZ"/>
        </w:rPr>
        <w:t xml:space="preserve">za důležité zveřejnit obsah publikace </w:t>
      </w:r>
      <w:r w:rsidR="00D8790B" w:rsidRPr="00CB0F07">
        <w:rPr>
          <w:rFonts w:ascii="Times New Roman" w:hAnsi="Times New Roman"/>
          <w:i/>
          <w:lang w:val="cs-CZ"/>
        </w:rPr>
        <w:t>Seznam majitelů předmětů uskladněných v Židovském museu</w:t>
      </w:r>
      <w:r w:rsidR="009636AB">
        <w:rPr>
          <w:rStyle w:val="FootnoteReference"/>
          <w:rFonts w:ascii="Times New Roman" w:hAnsi="Times New Roman"/>
          <w:lang w:val="cs-CZ"/>
        </w:rPr>
        <w:footnoteReference w:id="1"/>
      </w:r>
      <w:r w:rsidR="009636AB">
        <w:rPr>
          <w:rFonts w:ascii="Times New Roman" w:hAnsi="Times New Roman"/>
          <w:i/>
          <w:lang w:val="cs-CZ"/>
        </w:rPr>
        <w:t xml:space="preserve"> </w:t>
      </w:r>
      <w:r w:rsidR="009636AB">
        <w:rPr>
          <w:rFonts w:ascii="Times New Roman" w:hAnsi="Times New Roman"/>
          <w:lang w:val="cs-CZ"/>
        </w:rPr>
        <w:t xml:space="preserve">doplněný o data získaná z relevantních zdrojů Židovského muzea v Praze a Institutu Terezínské iniciativy a </w:t>
      </w:r>
      <w:r w:rsidR="006214FE">
        <w:rPr>
          <w:rFonts w:ascii="Times New Roman" w:hAnsi="Times New Roman"/>
          <w:lang w:val="cs-CZ"/>
        </w:rPr>
        <w:t xml:space="preserve">zejména </w:t>
      </w:r>
      <w:r w:rsidR="002879D7">
        <w:rPr>
          <w:rFonts w:ascii="Times New Roman" w:hAnsi="Times New Roman"/>
          <w:lang w:val="cs-CZ"/>
        </w:rPr>
        <w:t xml:space="preserve">o </w:t>
      </w:r>
      <w:r w:rsidR="00C23D8B">
        <w:rPr>
          <w:rFonts w:ascii="Times New Roman" w:hAnsi="Times New Roman"/>
          <w:lang w:val="cs-CZ"/>
        </w:rPr>
        <w:t>komentář</w:t>
      </w:r>
      <w:r>
        <w:rPr>
          <w:rFonts w:ascii="Times New Roman" w:hAnsi="Times New Roman"/>
          <w:lang w:val="cs-CZ"/>
        </w:rPr>
        <w:t>, jehož účelem je uvést na pravou míru tvr</w:t>
      </w:r>
      <w:r w:rsidR="00C23D8B">
        <w:rPr>
          <w:rFonts w:ascii="Times New Roman" w:hAnsi="Times New Roman"/>
          <w:lang w:val="cs-CZ"/>
        </w:rPr>
        <w:t xml:space="preserve">zení o tom, že </w:t>
      </w:r>
      <w:r w:rsidR="005C43B1">
        <w:rPr>
          <w:rFonts w:ascii="Times New Roman" w:hAnsi="Times New Roman"/>
          <w:lang w:val="cs-CZ"/>
        </w:rPr>
        <w:t xml:space="preserve">by tato publikace mohla sloužit jako </w:t>
      </w:r>
      <w:r w:rsidR="0093094D">
        <w:rPr>
          <w:rFonts w:ascii="Times New Roman" w:hAnsi="Times New Roman"/>
          <w:lang w:val="cs-CZ"/>
        </w:rPr>
        <w:t xml:space="preserve">spolehlivý </w:t>
      </w:r>
      <w:r w:rsidR="005C43B1">
        <w:rPr>
          <w:rFonts w:ascii="Times New Roman" w:hAnsi="Times New Roman"/>
          <w:lang w:val="cs-CZ"/>
        </w:rPr>
        <w:t>klíč pro určování</w:t>
      </w:r>
      <w:r>
        <w:rPr>
          <w:rFonts w:ascii="Times New Roman" w:hAnsi="Times New Roman"/>
          <w:lang w:val="cs-CZ"/>
        </w:rPr>
        <w:t xml:space="preserve"> vlastnické historie </w:t>
      </w:r>
      <w:r w:rsidR="003630D8">
        <w:rPr>
          <w:rFonts w:ascii="Times New Roman" w:hAnsi="Times New Roman"/>
          <w:lang w:val="cs-CZ"/>
        </w:rPr>
        <w:t>uměleckých a kulturních předmětů</w:t>
      </w:r>
      <w:r>
        <w:rPr>
          <w:rFonts w:ascii="Times New Roman" w:hAnsi="Times New Roman"/>
          <w:lang w:val="cs-CZ"/>
        </w:rPr>
        <w:t>, jež se od válečných let 1942-1945 nacházejí ve sbírkách pražského Židovského muzea.</w:t>
      </w:r>
      <w:r w:rsidR="009E3DE4">
        <w:rPr>
          <w:rStyle w:val="FootnoteReference"/>
          <w:rFonts w:ascii="Times New Roman" w:hAnsi="Times New Roman"/>
          <w:lang w:val="cs-CZ"/>
        </w:rPr>
        <w:footnoteReference w:id="2"/>
      </w:r>
    </w:p>
    <w:p w14:paraId="06A9B698" w14:textId="77777777" w:rsidR="00C12134" w:rsidRDefault="00C12134">
      <w:pPr>
        <w:rPr>
          <w:rFonts w:ascii="Times New Roman" w:hAnsi="Times New Roman"/>
          <w:lang w:val="cs-CZ"/>
        </w:rPr>
      </w:pPr>
    </w:p>
    <w:p w14:paraId="32045007" w14:textId="02BA38ED" w:rsidR="00FF283F" w:rsidRDefault="009D5C3E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Výše citovaná </w:t>
      </w:r>
      <w:r w:rsidR="00D34044">
        <w:rPr>
          <w:rFonts w:ascii="Times New Roman" w:hAnsi="Times New Roman"/>
          <w:lang w:val="cs-CZ"/>
        </w:rPr>
        <w:t xml:space="preserve">šestadvacetistránková </w:t>
      </w:r>
      <w:r>
        <w:rPr>
          <w:rFonts w:ascii="Times New Roman" w:hAnsi="Times New Roman"/>
          <w:lang w:val="cs-CZ"/>
        </w:rPr>
        <w:t>publikace</w:t>
      </w:r>
      <w:r w:rsidR="002C6C7C">
        <w:rPr>
          <w:rFonts w:ascii="Times New Roman" w:hAnsi="Times New Roman"/>
          <w:lang w:val="cs-CZ"/>
        </w:rPr>
        <w:t xml:space="preserve"> vydaná v roce 1948 Národní správou majetkových podstat</w:t>
      </w:r>
      <w:r w:rsidR="002E4D80">
        <w:rPr>
          <w:rFonts w:ascii="Times New Roman" w:hAnsi="Times New Roman"/>
          <w:lang w:val="cs-CZ"/>
        </w:rPr>
        <w:t xml:space="preserve"> Židovské rady starších (NSMP ŽRS)</w:t>
      </w:r>
      <w:r w:rsidR="00115370" w:rsidRPr="00115370">
        <w:rPr>
          <w:rStyle w:val="FootnoteReference"/>
          <w:rFonts w:ascii="Times New Roman" w:hAnsi="Times New Roman"/>
          <w:lang w:val="cs-CZ"/>
        </w:rPr>
        <w:t xml:space="preserve"> </w:t>
      </w:r>
      <w:r w:rsidR="00115370">
        <w:rPr>
          <w:rStyle w:val="FootnoteReference"/>
          <w:rFonts w:ascii="Times New Roman" w:hAnsi="Times New Roman"/>
          <w:lang w:val="cs-CZ"/>
        </w:rPr>
        <w:footnoteReference w:id="3"/>
      </w:r>
      <w:r w:rsidR="00115370">
        <w:rPr>
          <w:rFonts w:ascii="Times New Roman" w:hAnsi="Times New Roman"/>
          <w:lang w:val="cs-CZ"/>
        </w:rPr>
        <w:t xml:space="preserve"> jako volně prodejný tisk</w:t>
      </w:r>
      <w:r w:rsidR="0045394F"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lang w:val="cs-CZ"/>
        </w:rPr>
        <w:t xml:space="preserve">je </w:t>
      </w:r>
      <w:r w:rsidR="00CC1F32">
        <w:rPr>
          <w:rFonts w:ascii="Times New Roman" w:hAnsi="Times New Roman"/>
          <w:lang w:val="cs-CZ"/>
        </w:rPr>
        <w:t>běžně dostupná ve fondech</w:t>
      </w:r>
      <w:r>
        <w:rPr>
          <w:rFonts w:ascii="Times New Roman" w:hAnsi="Times New Roman"/>
          <w:lang w:val="cs-CZ"/>
        </w:rPr>
        <w:t xml:space="preserve"> veřejných knihoven</w:t>
      </w:r>
      <w:r w:rsidR="00D34044">
        <w:rPr>
          <w:rFonts w:ascii="Times New Roman" w:hAnsi="Times New Roman"/>
          <w:lang w:val="cs-CZ"/>
        </w:rPr>
        <w:t xml:space="preserve"> v České republice</w:t>
      </w:r>
      <w:r>
        <w:rPr>
          <w:rFonts w:ascii="Times New Roman" w:hAnsi="Times New Roman"/>
          <w:lang w:val="cs-CZ"/>
        </w:rPr>
        <w:t>.</w:t>
      </w:r>
      <w:r w:rsidR="00D8790B">
        <w:rPr>
          <w:rStyle w:val="FootnoteReference"/>
          <w:rFonts w:ascii="Times New Roman" w:hAnsi="Times New Roman"/>
          <w:lang w:val="cs-CZ"/>
        </w:rPr>
        <w:footnoteReference w:id="4"/>
      </w:r>
      <w:r>
        <w:rPr>
          <w:rFonts w:ascii="Times New Roman" w:hAnsi="Times New Roman"/>
          <w:lang w:val="cs-CZ"/>
        </w:rPr>
        <w:t xml:space="preserve"> </w:t>
      </w:r>
      <w:r w:rsidR="004C5824">
        <w:rPr>
          <w:rFonts w:ascii="Times New Roman" w:hAnsi="Times New Roman"/>
          <w:lang w:val="cs-CZ"/>
        </w:rPr>
        <w:t>Na 25 paginovaných stranách uvádí</w:t>
      </w:r>
      <w:r w:rsidR="00D34044">
        <w:rPr>
          <w:rFonts w:ascii="Times New Roman" w:hAnsi="Times New Roman"/>
          <w:lang w:val="cs-CZ"/>
        </w:rPr>
        <w:t xml:space="preserve"> c</w:t>
      </w:r>
      <w:r w:rsidR="00A655CC">
        <w:rPr>
          <w:rFonts w:ascii="Times New Roman" w:hAnsi="Times New Roman"/>
          <w:lang w:val="cs-CZ"/>
        </w:rPr>
        <w:t>elkem 874 jmen osob deportovaných</w:t>
      </w:r>
      <w:r w:rsidR="00D34044">
        <w:rPr>
          <w:rFonts w:ascii="Times New Roman" w:hAnsi="Times New Roman"/>
          <w:lang w:val="cs-CZ"/>
        </w:rPr>
        <w:t xml:space="preserve"> převážn</w:t>
      </w:r>
      <w:r w:rsidR="00A655CC">
        <w:rPr>
          <w:rFonts w:ascii="Times New Roman" w:hAnsi="Times New Roman"/>
          <w:lang w:val="cs-CZ"/>
        </w:rPr>
        <w:t xml:space="preserve">ě z Prahy a blízkého okolí, </w:t>
      </w:r>
      <w:r w:rsidR="00D34044">
        <w:rPr>
          <w:rFonts w:ascii="Times New Roman" w:hAnsi="Times New Roman"/>
          <w:lang w:val="cs-CZ"/>
        </w:rPr>
        <w:t xml:space="preserve">v některých případech </w:t>
      </w:r>
      <w:r w:rsidR="00A655CC">
        <w:rPr>
          <w:rFonts w:ascii="Times New Roman" w:hAnsi="Times New Roman"/>
          <w:lang w:val="cs-CZ"/>
        </w:rPr>
        <w:t xml:space="preserve">ale </w:t>
      </w:r>
      <w:r w:rsidR="00D34044">
        <w:rPr>
          <w:rFonts w:ascii="Times New Roman" w:hAnsi="Times New Roman"/>
          <w:lang w:val="cs-CZ"/>
        </w:rPr>
        <w:t>též z dalších míst na území Protektorátu Čechy a Morav</w:t>
      </w:r>
      <w:r w:rsidR="00692801">
        <w:rPr>
          <w:rFonts w:ascii="Times New Roman" w:hAnsi="Times New Roman"/>
          <w:lang w:val="cs-CZ"/>
        </w:rPr>
        <w:t>a, do ghett v Lodži a T</w:t>
      </w:r>
      <w:r w:rsidR="0017723B">
        <w:rPr>
          <w:rFonts w:ascii="Times New Roman" w:hAnsi="Times New Roman"/>
          <w:lang w:val="cs-CZ"/>
        </w:rPr>
        <w:t xml:space="preserve">erezíně </w:t>
      </w:r>
      <w:r w:rsidR="00692801">
        <w:rPr>
          <w:rFonts w:ascii="Times New Roman" w:hAnsi="Times New Roman"/>
          <w:lang w:val="cs-CZ"/>
        </w:rPr>
        <w:t xml:space="preserve">a označuje je jako původní vlastníky </w:t>
      </w:r>
      <w:r w:rsidR="00692801">
        <w:rPr>
          <w:rFonts w:ascii="Times New Roman" w:hAnsi="Times New Roman"/>
          <w:lang w:val="cs-CZ"/>
        </w:rPr>
        <w:lastRenderedPageBreak/>
        <w:t xml:space="preserve">věcí, které se k datu vydání měly údajně </w:t>
      </w:r>
      <w:r w:rsidR="00F677EB">
        <w:rPr>
          <w:rFonts w:ascii="Times New Roman" w:hAnsi="Times New Roman"/>
          <w:lang w:val="cs-CZ"/>
        </w:rPr>
        <w:t xml:space="preserve">stále </w:t>
      </w:r>
      <w:r w:rsidR="00692801">
        <w:rPr>
          <w:rFonts w:ascii="Times New Roman" w:hAnsi="Times New Roman"/>
          <w:lang w:val="cs-CZ"/>
        </w:rPr>
        <w:t xml:space="preserve">nacházet ve sbírkách </w:t>
      </w:r>
      <w:r w:rsidR="00CC1F32">
        <w:rPr>
          <w:rFonts w:ascii="Times New Roman" w:hAnsi="Times New Roman"/>
          <w:lang w:val="cs-CZ"/>
        </w:rPr>
        <w:t xml:space="preserve">Židovského </w:t>
      </w:r>
      <w:r w:rsidR="00F677EB">
        <w:rPr>
          <w:rFonts w:ascii="Times New Roman" w:hAnsi="Times New Roman"/>
          <w:lang w:val="cs-CZ"/>
        </w:rPr>
        <w:t>muzea</w:t>
      </w:r>
      <w:r w:rsidR="00CC1F32">
        <w:rPr>
          <w:rFonts w:ascii="Times New Roman" w:hAnsi="Times New Roman"/>
          <w:lang w:val="cs-CZ"/>
        </w:rPr>
        <w:t xml:space="preserve"> v Praze</w:t>
      </w:r>
      <w:r w:rsidR="00F677EB">
        <w:rPr>
          <w:rFonts w:ascii="Times New Roman" w:hAnsi="Times New Roman"/>
          <w:lang w:val="cs-CZ"/>
        </w:rPr>
        <w:t>.</w:t>
      </w:r>
    </w:p>
    <w:p w14:paraId="21B696AF" w14:textId="77777777" w:rsidR="00FF283F" w:rsidRDefault="00FF283F">
      <w:pPr>
        <w:rPr>
          <w:rFonts w:ascii="Times New Roman" w:hAnsi="Times New Roman"/>
          <w:lang w:val="cs-CZ"/>
        </w:rPr>
      </w:pPr>
    </w:p>
    <w:p w14:paraId="1D7DCF8C" w14:textId="1C853D67" w:rsidR="00DD7EAD" w:rsidRDefault="004C5824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Ve stručném úvodu </w:t>
      </w:r>
      <w:r w:rsidR="0017723B">
        <w:rPr>
          <w:rFonts w:ascii="Times New Roman" w:hAnsi="Times New Roman"/>
          <w:lang w:val="cs-CZ"/>
        </w:rPr>
        <w:t>publikace zmiňuje</w:t>
      </w:r>
      <w:r>
        <w:rPr>
          <w:rFonts w:ascii="Times New Roman" w:hAnsi="Times New Roman"/>
          <w:lang w:val="cs-CZ"/>
        </w:rPr>
        <w:t xml:space="preserve">, že seznam obsahuje jméno osoby </w:t>
      </w:r>
      <w:r w:rsidR="009E581E">
        <w:rPr>
          <w:rFonts w:ascii="Times New Roman" w:hAnsi="Times New Roman"/>
          <w:lang w:val="cs-CZ"/>
        </w:rPr>
        <w:t>(původního vlastníka)</w:t>
      </w:r>
      <w:r w:rsidR="00446D6E">
        <w:rPr>
          <w:rFonts w:ascii="Times New Roman" w:hAnsi="Times New Roman"/>
          <w:lang w:val="cs-CZ"/>
        </w:rPr>
        <w:t xml:space="preserve">, </w:t>
      </w:r>
      <w:r>
        <w:rPr>
          <w:rFonts w:ascii="Times New Roman" w:hAnsi="Times New Roman"/>
          <w:lang w:val="cs-CZ"/>
        </w:rPr>
        <w:t xml:space="preserve">poslední známé bydliště této osoby na území Protektorátu (určeno pouze s přesností na obec a její část) a </w:t>
      </w:r>
      <w:r w:rsidR="00A17C2F">
        <w:rPr>
          <w:rFonts w:ascii="Times New Roman" w:hAnsi="Times New Roman"/>
          <w:lang w:val="cs-CZ"/>
        </w:rPr>
        <w:t>transportní číslo, pod nímž byla uvedená osoba</w:t>
      </w:r>
      <w:r>
        <w:rPr>
          <w:rFonts w:ascii="Times New Roman" w:hAnsi="Times New Roman"/>
          <w:lang w:val="cs-CZ"/>
        </w:rPr>
        <w:t xml:space="preserve"> deportována buď do L</w:t>
      </w:r>
      <w:r w:rsidR="0093094D">
        <w:rPr>
          <w:rFonts w:ascii="Times New Roman" w:hAnsi="Times New Roman"/>
          <w:lang w:val="cs-CZ"/>
        </w:rPr>
        <w:t xml:space="preserve">odže nebo </w:t>
      </w:r>
      <w:r w:rsidR="00574867">
        <w:rPr>
          <w:rFonts w:ascii="Times New Roman" w:hAnsi="Times New Roman"/>
          <w:lang w:val="cs-CZ"/>
        </w:rPr>
        <w:t>Terezína. Ú</w:t>
      </w:r>
      <w:r>
        <w:rPr>
          <w:rFonts w:ascii="Times New Roman" w:hAnsi="Times New Roman"/>
          <w:lang w:val="cs-CZ"/>
        </w:rPr>
        <w:t xml:space="preserve">vod dále </w:t>
      </w:r>
      <w:r w:rsidR="0045394F">
        <w:rPr>
          <w:rFonts w:ascii="Times New Roman" w:hAnsi="Times New Roman"/>
          <w:lang w:val="cs-CZ"/>
        </w:rPr>
        <w:t xml:space="preserve">sumarizuje </w:t>
      </w:r>
      <w:r>
        <w:rPr>
          <w:rFonts w:ascii="Times New Roman" w:hAnsi="Times New Roman"/>
          <w:lang w:val="cs-CZ"/>
        </w:rPr>
        <w:t>v 6 b</w:t>
      </w:r>
      <w:r w:rsidR="0045394F">
        <w:rPr>
          <w:rFonts w:ascii="Times New Roman" w:hAnsi="Times New Roman"/>
          <w:lang w:val="cs-CZ"/>
        </w:rPr>
        <w:t>odech vše</w:t>
      </w:r>
      <w:r w:rsidR="00446D6E">
        <w:rPr>
          <w:rFonts w:ascii="Times New Roman" w:hAnsi="Times New Roman"/>
          <w:lang w:val="cs-CZ"/>
        </w:rPr>
        <w:t>, co musel v době vydání</w:t>
      </w:r>
      <w:r>
        <w:rPr>
          <w:rFonts w:ascii="Times New Roman" w:hAnsi="Times New Roman"/>
          <w:lang w:val="cs-CZ"/>
        </w:rPr>
        <w:t xml:space="preserve"> původní vlastník či jeho právní nástupce </w:t>
      </w:r>
      <w:r w:rsidR="0045394F">
        <w:rPr>
          <w:rFonts w:ascii="Times New Roman" w:hAnsi="Times New Roman"/>
          <w:lang w:val="cs-CZ"/>
        </w:rPr>
        <w:t xml:space="preserve">splnit a </w:t>
      </w:r>
      <w:r>
        <w:rPr>
          <w:rFonts w:ascii="Times New Roman" w:hAnsi="Times New Roman"/>
          <w:lang w:val="cs-CZ"/>
        </w:rPr>
        <w:t xml:space="preserve">předložit, </w:t>
      </w:r>
      <w:r w:rsidR="00446D6E">
        <w:rPr>
          <w:rFonts w:ascii="Times New Roman" w:hAnsi="Times New Roman"/>
          <w:lang w:val="cs-CZ"/>
        </w:rPr>
        <w:t>chtěl-li žádat</w:t>
      </w:r>
      <w:r w:rsidR="002E4D80">
        <w:rPr>
          <w:rFonts w:ascii="Times New Roman" w:hAnsi="Times New Roman"/>
          <w:lang w:val="cs-CZ"/>
        </w:rPr>
        <w:t xml:space="preserve"> u NSMP ŽRS</w:t>
      </w:r>
      <w:r>
        <w:rPr>
          <w:rFonts w:ascii="Times New Roman" w:hAnsi="Times New Roman"/>
          <w:lang w:val="cs-CZ"/>
        </w:rPr>
        <w:t xml:space="preserve"> o restituci dle zákona</w:t>
      </w:r>
      <w:r w:rsidR="00FF283F">
        <w:rPr>
          <w:rFonts w:ascii="Times New Roman" w:hAnsi="Times New Roman"/>
          <w:lang w:val="cs-CZ"/>
        </w:rPr>
        <w:t xml:space="preserve"> 128/1946 Sb. </w:t>
      </w:r>
      <w:r w:rsidR="0093094D">
        <w:rPr>
          <w:rFonts w:ascii="Times New Roman" w:hAnsi="Times New Roman"/>
          <w:lang w:val="cs-CZ"/>
        </w:rPr>
        <w:t>ze dne</w:t>
      </w:r>
      <w:r w:rsidR="0045394F">
        <w:rPr>
          <w:rFonts w:ascii="Times New Roman" w:hAnsi="Times New Roman"/>
          <w:lang w:val="cs-CZ"/>
        </w:rPr>
        <w:t xml:space="preserve"> 16. května 1946 </w:t>
      </w:r>
      <w:r w:rsidR="00FF283F">
        <w:rPr>
          <w:rFonts w:ascii="Times New Roman" w:hAnsi="Times New Roman"/>
          <w:lang w:val="cs-CZ"/>
        </w:rPr>
        <w:t xml:space="preserve">o </w:t>
      </w:r>
      <w:r w:rsidR="0045394F">
        <w:rPr>
          <w:rFonts w:ascii="Times New Roman" w:hAnsi="Times New Roman"/>
          <w:lang w:val="cs-CZ"/>
        </w:rPr>
        <w:t xml:space="preserve">neplatnosti některých </w:t>
      </w:r>
      <w:proofErr w:type="spellStart"/>
      <w:r w:rsidR="0045394F">
        <w:rPr>
          <w:rFonts w:ascii="Times New Roman" w:hAnsi="Times New Roman"/>
          <w:lang w:val="cs-CZ"/>
        </w:rPr>
        <w:t>majetko</w:t>
      </w:r>
      <w:proofErr w:type="spellEnd"/>
      <w:r w:rsidR="0045394F">
        <w:rPr>
          <w:rFonts w:ascii="Times New Roman" w:hAnsi="Times New Roman"/>
          <w:lang w:val="cs-CZ"/>
        </w:rPr>
        <w:t>-právních jednání z doby nesvobody a o nárocích z této neplatnosti a z jiných zásahů do majetku vzcházejících.</w:t>
      </w:r>
      <w:r w:rsidR="00FF283F">
        <w:rPr>
          <w:rStyle w:val="FootnoteReference"/>
          <w:rFonts w:ascii="Times New Roman" w:hAnsi="Times New Roman"/>
          <w:lang w:val="cs-CZ"/>
        </w:rPr>
        <w:footnoteReference w:id="5"/>
      </w:r>
      <w:r>
        <w:rPr>
          <w:rFonts w:ascii="Times New Roman" w:hAnsi="Times New Roman"/>
          <w:lang w:val="cs-CZ"/>
        </w:rPr>
        <w:t xml:space="preserve"> </w:t>
      </w:r>
      <w:r w:rsidR="00B2538D">
        <w:rPr>
          <w:rFonts w:ascii="Times New Roman" w:hAnsi="Times New Roman"/>
          <w:lang w:val="cs-CZ"/>
        </w:rPr>
        <w:t>Úvod</w:t>
      </w:r>
      <w:r w:rsidR="00446D6E">
        <w:rPr>
          <w:rFonts w:ascii="Times New Roman" w:hAnsi="Times New Roman"/>
          <w:lang w:val="cs-CZ"/>
        </w:rPr>
        <w:t xml:space="preserve"> publikace bohužel ne</w:t>
      </w:r>
      <w:r w:rsidR="00B2538D">
        <w:rPr>
          <w:rFonts w:ascii="Times New Roman" w:hAnsi="Times New Roman"/>
          <w:lang w:val="cs-CZ"/>
        </w:rPr>
        <w:t>obsahuje</w:t>
      </w:r>
      <w:r w:rsidR="00446D6E">
        <w:rPr>
          <w:rFonts w:ascii="Times New Roman" w:hAnsi="Times New Roman"/>
          <w:lang w:val="cs-CZ"/>
        </w:rPr>
        <w:t xml:space="preserve"> žádné </w:t>
      </w:r>
      <w:r w:rsidR="00DD7EAD">
        <w:rPr>
          <w:rFonts w:ascii="Times New Roman" w:hAnsi="Times New Roman"/>
          <w:lang w:val="cs-CZ"/>
        </w:rPr>
        <w:t>informace o tom</w:t>
      </w:r>
      <w:r w:rsidR="006238DF">
        <w:rPr>
          <w:rFonts w:ascii="Times New Roman" w:hAnsi="Times New Roman"/>
          <w:lang w:val="cs-CZ"/>
        </w:rPr>
        <w:t xml:space="preserve">, </w:t>
      </w:r>
      <w:r w:rsidR="00446D6E">
        <w:rPr>
          <w:rFonts w:ascii="Times New Roman" w:hAnsi="Times New Roman"/>
          <w:lang w:val="cs-CZ"/>
        </w:rPr>
        <w:t>jak a na základě čeho</w:t>
      </w:r>
      <w:r w:rsidR="00574867">
        <w:rPr>
          <w:rFonts w:ascii="Times New Roman" w:hAnsi="Times New Roman"/>
          <w:lang w:val="cs-CZ"/>
        </w:rPr>
        <w:t xml:space="preserve"> byl seznam sestaven - tedy</w:t>
      </w:r>
      <w:r w:rsidR="006238DF">
        <w:rPr>
          <w:rFonts w:ascii="Times New Roman" w:hAnsi="Times New Roman"/>
          <w:lang w:val="cs-CZ"/>
        </w:rPr>
        <w:t xml:space="preserve"> s jakými konkrétními </w:t>
      </w:r>
      <w:r w:rsidR="002E4D80">
        <w:rPr>
          <w:rFonts w:ascii="Times New Roman" w:hAnsi="Times New Roman"/>
          <w:lang w:val="cs-CZ"/>
        </w:rPr>
        <w:t xml:space="preserve">informačními </w:t>
      </w:r>
      <w:r w:rsidR="006238DF">
        <w:rPr>
          <w:rFonts w:ascii="Times New Roman" w:hAnsi="Times New Roman"/>
          <w:lang w:val="cs-CZ"/>
        </w:rPr>
        <w:t>zdroji pracovali jeho autoři a jaká byla úplnost, spolehlivost a aktuálnost těchto zdrojů v době sestav</w:t>
      </w:r>
      <w:r w:rsidR="002E4D80">
        <w:rPr>
          <w:rFonts w:ascii="Times New Roman" w:hAnsi="Times New Roman"/>
          <w:lang w:val="cs-CZ"/>
        </w:rPr>
        <w:t>ová</w:t>
      </w:r>
      <w:r w:rsidR="006238DF">
        <w:rPr>
          <w:rFonts w:ascii="Times New Roman" w:hAnsi="Times New Roman"/>
          <w:lang w:val="cs-CZ"/>
        </w:rPr>
        <w:t>ní</w:t>
      </w:r>
      <w:r w:rsidR="002E4D80">
        <w:rPr>
          <w:rFonts w:ascii="Times New Roman" w:hAnsi="Times New Roman"/>
          <w:lang w:val="cs-CZ"/>
        </w:rPr>
        <w:t xml:space="preserve"> a </w:t>
      </w:r>
      <w:r w:rsidR="003749A1">
        <w:rPr>
          <w:rFonts w:ascii="Times New Roman" w:hAnsi="Times New Roman"/>
          <w:lang w:val="cs-CZ"/>
        </w:rPr>
        <w:t xml:space="preserve">vydání </w:t>
      </w:r>
      <w:r w:rsidR="006238DF">
        <w:rPr>
          <w:rFonts w:ascii="Times New Roman" w:hAnsi="Times New Roman"/>
          <w:lang w:val="cs-CZ"/>
        </w:rPr>
        <w:t xml:space="preserve">seznamu. </w:t>
      </w:r>
    </w:p>
    <w:p w14:paraId="73CC8EFE" w14:textId="77777777" w:rsidR="00DD7EAD" w:rsidRDefault="00DD7EAD">
      <w:pPr>
        <w:rPr>
          <w:rFonts w:ascii="Times New Roman" w:hAnsi="Times New Roman"/>
          <w:lang w:val="cs-CZ"/>
        </w:rPr>
      </w:pPr>
    </w:p>
    <w:p w14:paraId="6A326B81" w14:textId="0FBCE246" w:rsidR="00DD7EAD" w:rsidRDefault="006238DF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Vzhledem k tomu, </w:t>
      </w:r>
      <w:r w:rsidR="002B39F8">
        <w:rPr>
          <w:rFonts w:ascii="Times New Roman" w:hAnsi="Times New Roman"/>
          <w:lang w:val="cs-CZ"/>
        </w:rPr>
        <w:t xml:space="preserve">že </w:t>
      </w:r>
      <w:r w:rsidR="00574867">
        <w:rPr>
          <w:rFonts w:ascii="Times New Roman" w:hAnsi="Times New Roman"/>
          <w:lang w:val="cs-CZ"/>
        </w:rPr>
        <w:t xml:space="preserve">velice záhy po skončení války začaly v Židovském muzeu v Praze, nad nímž byla, podobně jako nad dalšími židovskými organizacemi 13. 5. 1945 ustavena národní správa, zajišťovací práce zaměřené na řádnou dokumentaci dosud neevidovaných částí fondu (konfiskované předměty ve skladištích a depozitářích ve správě muzea) a </w:t>
      </w:r>
      <w:r w:rsidR="002E4D80">
        <w:rPr>
          <w:rFonts w:ascii="Times New Roman" w:hAnsi="Times New Roman"/>
          <w:lang w:val="cs-CZ"/>
        </w:rPr>
        <w:t xml:space="preserve">na identifikaci původních vlastníků konfiskovaných předmětů, jejíž výsledky byly na pokračování zveřejňovány na stránkách Věstníku Rady židovských náboženských obcí, lze se domnívat, že seznam publikovaný NSMP ŽRS </w:t>
      </w:r>
      <w:r w:rsidR="00DD7EAD">
        <w:rPr>
          <w:rFonts w:ascii="Times New Roman" w:hAnsi="Times New Roman"/>
          <w:lang w:val="cs-CZ"/>
        </w:rPr>
        <w:t xml:space="preserve">se </w:t>
      </w:r>
      <w:r w:rsidR="0093094D">
        <w:rPr>
          <w:rFonts w:ascii="Times New Roman" w:hAnsi="Times New Roman"/>
          <w:lang w:val="cs-CZ"/>
        </w:rPr>
        <w:t xml:space="preserve">alespoň částečně </w:t>
      </w:r>
      <w:r w:rsidR="00DD7EAD">
        <w:rPr>
          <w:rFonts w:ascii="Times New Roman" w:hAnsi="Times New Roman"/>
          <w:lang w:val="cs-CZ"/>
        </w:rPr>
        <w:t>opíral</w:t>
      </w:r>
      <w:r w:rsidR="0093094D">
        <w:rPr>
          <w:rFonts w:ascii="Times New Roman" w:hAnsi="Times New Roman"/>
          <w:lang w:val="cs-CZ"/>
        </w:rPr>
        <w:t xml:space="preserve"> </w:t>
      </w:r>
      <w:r w:rsidR="00DD7EAD">
        <w:rPr>
          <w:rFonts w:ascii="Times New Roman" w:hAnsi="Times New Roman"/>
          <w:lang w:val="cs-CZ"/>
        </w:rPr>
        <w:t xml:space="preserve">o výsledky </w:t>
      </w:r>
      <w:r w:rsidR="003749A1">
        <w:rPr>
          <w:rFonts w:ascii="Times New Roman" w:hAnsi="Times New Roman"/>
          <w:lang w:val="cs-CZ"/>
        </w:rPr>
        <w:t>těchto snah</w:t>
      </w:r>
      <w:r w:rsidR="00DD7EAD">
        <w:rPr>
          <w:rFonts w:ascii="Times New Roman" w:hAnsi="Times New Roman"/>
          <w:lang w:val="cs-CZ"/>
        </w:rPr>
        <w:t xml:space="preserve"> odborného </w:t>
      </w:r>
      <w:r w:rsidR="003749A1">
        <w:rPr>
          <w:rFonts w:ascii="Times New Roman" w:hAnsi="Times New Roman"/>
          <w:lang w:val="cs-CZ"/>
        </w:rPr>
        <w:t>týmu muzea</w:t>
      </w:r>
      <w:r w:rsidR="00DD7EAD">
        <w:rPr>
          <w:rFonts w:ascii="Times New Roman" w:hAnsi="Times New Roman"/>
          <w:lang w:val="cs-CZ"/>
        </w:rPr>
        <w:t xml:space="preserve">. </w:t>
      </w:r>
    </w:p>
    <w:p w14:paraId="2F3861EC" w14:textId="77777777" w:rsidR="00DD7EAD" w:rsidRDefault="00DD7EAD">
      <w:pPr>
        <w:rPr>
          <w:rFonts w:ascii="Times New Roman" w:hAnsi="Times New Roman"/>
          <w:lang w:val="cs-CZ"/>
        </w:rPr>
      </w:pPr>
    </w:p>
    <w:p w14:paraId="0664145D" w14:textId="6050D500" w:rsidR="006238DF" w:rsidRDefault="00DD7EAD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Protože publikace seznamu je až poměrně pozdního data (</w:t>
      </w:r>
      <w:r w:rsidR="00AC6F6D">
        <w:rPr>
          <w:rFonts w:ascii="Times New Roman" w:hAnsi="Times New Roman"/>
          <w:lang w:val="cs-CZ"/>
        </w:rPr>
        <w:t>identifikace a dokumentace původních vlastníků a o ně</w:t>
      </w:r>
      <w:r>
        <w:rPr>
          <w:rFonts w:ascii="Times New Roman" w:hAnsi="Times New Roman"/>
          <w:lang w:val="cs-CZ"/>
        </w:rPr>
        <w:t xml:space="preserve"> </w:t>
      </w:r>
      <w:r w:rsidR="00AC6F6D">
        <w:rPr>
          <w:rFonts w:ascii="Times New Roman" w:hAnsi="Times New Roman"/>
          <w:lang w:val="cs-CZ"/>
        </w:rPr>
        <w:t>se opírající restituce probíhaly</w:t>
      </w:r>
      <w:r>
        <w:rPr>
          <w:rFonts w:ascii="Times New Roman" w:hAnsi="Times New Roman"/>
          <w:lang w:val="cs-CZ"/>
        </w:rPr>
        <w:t xml:space="preserve"> již od roku 1945, zatímco seznam byl vydán až v roce 1948), je pravděpodobné, že seznam již v době svého vydání </w:t>
      </w:r>
      <w:r w:rsidR="00361235">
        <w:rPr>
          <w:rFonts w:ascii="Times New Roman" w:hAnsi="Times New Roman"/>
          <w:lang w:val="cs-CZ"/>
        </w:rPr>
        <w:t>nebyl aktu</w:t>
      </w:r>
      <w:r w:rsidR="00AC6F6D">
        <w:rPr>
          <w:rFonts w:ascii="Times New Roman" w:hAnsi="Times New Roman"/>
          <w:lang w:val="cs-CZ"/>
        </w:rPr>
        <w:t>ální a obsahoval i jména těch</w:t>
      </w:r>
      <w:r w:rsidR="00361235">
        <w:rPr>
          <w:rFonts w:ascii="Times New Roman" w:hAnsi="Times New Roman"/>
          <w:lang w:val="cs-CZ"/>
        </w:rPr>
        <w:t xml:space="preserve">, </w:t>
      </w:r>
      <w:r w:rsidR="00AC6F6D">
        <w:rPr>
          <w:rFonts w:ascii="Times New Roman" w:hAnsi="Times New Roman"/>
          <w:lang w:val="cs-CZ"/>
        </w:rPr>
        <w:t>jimž</w:t>
      </w:r>
      <w:r w:rsidR="00361235">
        <w:rPr>
          <w:rFonts w:ascii="Times New Roman" w:hAnsi="Times New Roman"/>
          <w:lang w:val="cs-CZ"/>
        </w:rPr>
        <w:t xml:space="preserve"> </w:t>
      </w:r>
      <w:r w:rsidR="00AC6F6D">
        <w:rPr>
          <w:rFonts w:ascii="Times New Roman" w:hAnsi="Times New Roman"/>
          <w:lang w:val="cs-CZ"/>
        </w:rPr>
        <w:t xml:space="preserve">nebo jejichž pozůstalým </w:t>
      </w:r>
      <w:r w:rsidR="00361235">
        <w:rPr>
          <w:rFonts w:ascii="Times New Roman" w:hAnsi="Times New Roman"/>
          <w:lang w:val="cs-CZ"/>
        </w:rPr>
        <w:t xml:space="preserve">byly předměty identifikované ve sbírce muzea </w:t>
      </w:r>
      <w:r w:rsidR="00AC6F6D">
        <w:rPr>
          <w:rFonts w:ascii="Times New Roman" w:hAnsi="Times New Roman"/>
          <w:lang w:val="cs-CZ"/>
        </w:rPr>
        <w:t xml:space="preserve">již vydány </w:t>
      </w:r>
      <w:r w:rsidR="005E2A54">
        <w:rPr>
          <w:rFonts w:ascii="Times New Roman" w:hAnsi="Times New Roman"/>
          <w:lang w:val="cs-CZ"/>
        </w:rPr>
        <w:t>právě v rozmezí let 1945-1948.</w:t>
      </w:r>
      <w:r w:rsidR="00F5635C">
        <w:rPr>
          <w:rStyle w:val="FootnoteReference"/>
          <w:rFonts w:ascii="Times New Roman" w:hAnsi="Times New Roman"/>
          <w:lang w:val="cs-CZ"/>
        </w:rPr>
        <w:footnoteReference w:id="6"/>
      </w:r>
    </w:p>
    <w:p w14:paraId="688924DB" w14:textId="77777777" w:rsidR="00361235" w:rsidRDefault="00361235">
      <w:pPr>
        <w:rPr>
          <w:rFonts w:ascii="Times New Roman" w:hAnsi="Times New Roman"/>
          <w:lang w:val="cs-CZ"/>
        </w:rPr>
      </w:pPr>
    </w:p>
    <w:p w14:paraId="760AE789" w14:textId="4755217D" w:rsidR="00361235" w:rsidRDefault="00361235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Na základě práce se seznamem bylo dále zjištěno, že obsahuje značné množství chyb</w:t>
      </w:r>
      <w:r w:rsidR="00901B3D">
        <w:rPr>
          <w:rFonts w:ascii="Times New Roman" w:hAnsi="Times New Roman"/>
          <w:lang w:val="cs-CZ"/>
        </w:rPr>
        <w:t>ných či nejednoznačných</w:t>
      </w:r>
      <w:r w:rsidR="00213A4E">
        <w:rPr>
          <w:rFonts w:ascii="Times New Roman" w:hAnsi="Times New Roman"/>
          <w:lang w:val="cs-CZ"/>
        </w:rPr>
        <w:t xml:space="preserve"> údajů</w:t>
      </w:r>
      <w:r w:rsidR="00C56715">
        <w:rPr>
          <w:rFonts w:ascii="Times New Roman" w:hAnsi="Times New Roman"/>
          <w:lang w:val="cs-CZ"/>
        </w:rPr>
        <w:t>. Nesrovnalosti jsou především následujícího typu</w:t>
      </w:r>
      <w:r>
        <w:rPr>
          <w:rFonts w:ascii="Times New Roman" w:hAnsi="Times New Roman"/>
          <w:lang w:val="cs-CZ"/>
        </w:rPr>
        <w:t xml:space="preserve">: </w:t>
      </w:r>
    </w:p>
    <w:p w14:paraId="26B553ED" w14:textId="77777777" w:rsidR="00361235" w:rsidRDefault="00361235">
      <w:pPr>
        <w:rPr>
          <w:rFonts w:ascii="Times New Roman" w:hAnsi="Times New Roman"/>
          <w:lang w:val="cs-CZ"/>
        </w:rPr>
      </w:pPr>
    </w:p>
    <w:p w14:paraId="0FC30B58" w14:textId="449E820C" w:rsidR="00D375EC" w:rsidRPr="009D70BC" w:rsidRDefault="00A07CE3" w:rsidP="00A76161">
      <w:pPr>
        <w:pStyle w:val="ListParagraph"/>
        <w:numPr>
          <w:ilvl w:val="0"/>
          <w:numId w:val="1"/>
        </w:numPr>
        <w:rPr>
          <w:rFonts w:ascii="Times New Roman" w:hAnsi="Times New Roman"/>
          <w:b/>
          <w:lang w:val="cs-CZ"/>
        </w:rPr>
      </w:pPr>
      <w:r w:rsidRPr="009D70BC">
        <w:rPr>
          <w:rFonts w:ascii="Times New Roman" w:hAnsi="Times New Roman"/>
          <w:b/>
          <w:lang w:val="cs-CZ"/>
        </w:rPr>
        <w:t>V řadě případů</w:t>
      </w:r>
      <w:r w:rsidR="00FA629E" w:rsidRPr="009D70BC">
        <w:rPr>
          <w:rFonts w:ascii="Times New Roman" w:hAnsi="Times New Roman"/>
          <w:b/>
          <w:lang w:val="cs-CZ"/>
        </w:rPr>
        <w:t xml:space="preserve"> se v záznamech objevuje n</w:t>
      </w:r>
      <w:r w:rsidR="00A76161" w:rsidRPr="009D70BC">
        <w:rPr>
          <w:rFonts w:ascii="Times New Roman" w:hAnsi="Times New Roman"/>
          <w:b/>
          <w:lang w:val="cs-CZ"/>
        </w:rPr>
        <w:t>esoulad me</w:t>
      </w:r>
      <w:r w:rsidR="00D375EC" w:rsidRPr="009D70BC">
        <w:rPr>
          <w:rFonts w:ascii="Times New Roman" w:hAnsi="Times New Roman"/>
          <w:b/>
          <w:lang w:val="cs-CZ"/>
        </w:rPr>
        <w:t>zi jménem a transportním číslem</w:t>
      </w:r>
      <w:r w:rsidR="00FA629E" w:rsidRPr="009D70BC">
        <w:rPr>
          <w:rFonts w:ascii="Times New Roman" w:hAnsi="Times New Roman"/>
          <w:b/>
          <w:lang w:val="cs-CZ"/>
        </w:rPr>
        <w:t>.</w:t>
      </w:r>
    </w:p>
    <w:p w14:paraId="5655DDF7" w14:textId="186266F0" w:rsidR="00361235" w:rsidRDefault="00D375EC" w:rsidP="00D375EC">
      <w:pPr>
        <w:pStyle w:val="ListParagrap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</w:t>
      </w:r>
      <w:r w:rsidR="00A76161">
        <w:rPr>
          <w:rFonts w:ascii="Times New Roman" w:hAnsi="Times New Roman"/>
          <w:lang w:val="cs-CZ"/>
        </w:rPr>
        <w:t xml:space="preserve">rotože není známo nic o metodologii sestavování seznamu ani o zdrojích, o něž se </w:t>
      </w:r>
      <w:r w:rsidR="00A07CE3">
        <w:rPr>
          <w:rFonts w:ascii="Times New Roman" w:hAnsi="Times New Roman"/>
          <w:lang w:val="cs-CZ"/>
        </w:rPr>
        <w:t xml:space="preserve">seznam </w:t>
      </w:r>
      <w:r w:rsidR="00A76161">
        <w:rPr>
          <w:rFonts w:ascii="Times New Roman" w:hAnsi="Times New Roman"/>
          <w:lang w:val="cs-CZ"/>
        </w:rPr>
        <w:t>opírá, není bohužel možné určit, zda je v případech, kde transportní číslo neodpovídá jménu osoby</w:t>
      </w:r>
      <w:r w:rsidR="009D70BC">
        <w:rPr>
          <w:rFonts w:ascii="Times New Roman" w:hAnsi="Times New Roman"/>
          <w:lang w:val="cs-CZ"/>
        </w:rPr>
        <w:t>, chybně uvedeno</w:t>
      </w:r>
      <w:r w:rsidR="00A76161">
        <w:rPr>
          <w:rFonts w:ascii="Times New Roman" w:hAnsi="Times New Roman"/>
          <w:lang w:val="cs-CZ"/>
        </w:rPr>
        <w:t xml:space="preserve"> j</w:t>
      </w:r>
      <w:r w:rsidR="009D70BC">
        <w:rPr>
          <w:rFonts w:ascii="Times New Roman" w:hAnsi="Times New Roman"/>
          <w:lang w:val="cs-CZ"/>
        </w:rPr>
        <w:t>méno či právě transportní číslo</w:t>
      </w:r>
      <w:r w:rsidR="00A76161">
        <w:rPr>
          <w:rFonts w:ascii="Times New Roman" w:hAnsi="Times New Roman"/>
          <w:lang w:val="cs-CZ"/>
        </w:rPr>
        <w:t xml:space="preserve">. </w:t>
      </w:r>
      <w:r w:rsidR="009D70BC">
        <w:rPr>
          <w:rFonts w:ascii="Times New Roman" w:hAnsi="Times New Roman"/>
          <w:lang w:val="cs-CZ"/>
        </w:rPr>
        <w:t>V těchto případech</w:t>
      </w:r>
      <w:r w:rsidR="00A76161">
        <w:rPr>
          <w:rFonts w:ascii="Times New Roman" w:hAnsi="Times New Roman"/>
          <w:lang w:val="cs-CZ"/>
        </w:rPr>
        <w:t xml:space="preserve"> obsahuje </w:t>
      </w:r>
      <w:r w:rsidR="009D70BC">
        <w:rPr>
          <w:rFonts w:ascii="Times New Roman" w:hAnsi="Times New Roman"/>
          <w:lang w:val="cs-CZ"/>
        </w:rPr>
        <w:t xml:space="preserve">příslušná rubrika v tabulce </w:t>
      </w:r>
      <w:r w:rsidR="00A76161">
        <w:rPr>
          <w:rFonts w:ascii="Times New Roman" w:hAnsi="Times New Roman"/>
          <w:lang w:val="cs-CZ"/>
        </w:rPr>
        <w:t xml:space="preserve">zpravidla záznam o dvou osobách, tzn. o osobě, k níž se vztahuje uvedené transportní číslo, a o osobě, která je v databázových zdrojích ŽMP a ITI registrována pod uvedeným jménem (pokud je možné tuto osobu </w:t>
      </w:r>
      <w:r w:rsidR="009D70BC">
        <w:rPr>
          <w:rFonts w:ascii="Times New Roman" w:hAnsi="Times New Roman"/>
          <w:lang w:val="cs-CZ"/>
        </w:rPr>
        <w:t xml:space="preserve">podle jména v dostupných zdrojích </w:t>
      </w:r>
      <w:r w:rsidR="00A76161">
        <w:rPr>
          <w:rFonts w:ascii="Times New Roman" w:hAnsi="Times New Roman"/>
          <w:lang w:val="cs-CZ"/>
        </w:rPr>
        <w:t>jednoznačně identifikovat).</w:t>
      </w:r>
      <w:r w:rsidR="00A07CE3">
        <w:rPr>
          <w:rFonts w:ascii="Times New Roman" w:hAnsi="Times New Roman"/>
          <w:lang w:val="cs-CZ"/>
        </w:rPr>
        <w:t xml:space="preserve"> </w:t>
      </w:r>
      <w:r w:rsidR="00400A82">
        <w:rPr>
          <w:rFonts w:ascii="Times New Roman" w:hAnsi="Times New Roman"/>
          <w:lang w:val="cs-CZ"/>
        </w:rPr>
        <w:t xml:space="preserve">Četnost výskytu záměny </w:t>
      </w:r>
      <w:r w:rsidR="00371C7D">
        <w:rPr>
          <w:rFonts w:ascii="Times New Roman" w:hAnsi="Times New Roman"/>
          <w:lang w:val="cs-CZ"/>
        </w:rPr>
        <w:t>mezi transporty G a H je 100%, a</w:t>
      </w:r>
      <w:r w:rsidR="00400A82">
        <w:rPr>
          <w:rFonts w:ascii="Times New Roman" w:hAnsi="Times New Roman"/>
          <w:lang w:val="cs-CZ"/>
        </w:rPr>
        <w:t xml:space="preserve"> ačkoli nelze toto tvrzení vzhlede</w:t>
      </w:r>
      <w:r w:rsidR="009D70BC">
        <w:rPr>
          <w:rFonts w:ascii="Times New Roman" w:hAnsi="Times New Roman"/>
          <w:lang w:val="cs-CZ"/>
        </w:rPr>
        <w:t>m</w:t>
      </w:r>
      <w:r w:rsidR="00400A82">
        <w:rPr>
          <w:rFonts w:ascii="Times New Roman" w:hAnsi="Times New Roman"/>
          <w:lang w:val="cs-CZ"/>
        </w:rPr>
        <w:t xml:space="preserve"> k absenci dalš</w:t>
      </w:r>
      <w:r w:rsidR="00371C7D">
        <w:rPr>
          <w:rFonts w:ascii="Times New Roman" w:hAnsi="Times New Roman"/>
          <w:lang w:val="cs-CZ"/>
        </w:rPr>
        <w:t>ích informací</w:t>
      </w:r>
      <w:r w:rsidR="00400A82">
        <w:rPr>
          <w:rFonts w:ascii="Times New Roman" w:hAnsi="Times New Roman"/>
          <w:lang w:val="cs-CZ"/>
        </w:rPr>
        <w:t xml:space="preserve"> ničím podložit</w:t>
      </w:r>
      <w:r w:rsidR="00371C7D">
        <w:rPr>
          <w:rFonts w:ascii="Times New Roman" w:hAnsi="Times New Roman"/>
          <w:lang w:val="cs-CZ"/>
        </w:rPr>
        <w:t xml:space="preserve">, je patrně namístě </w:t>
      </w:r>
      <w:r w:rsidR="00400A82">
        <w:rPr>
          <w:rFonts w:ascii="Times New Roman" w:hAnsi="Times New Roman"/>
          <w:lang w:val="cs-CZ"/>
        </w:rPr>
        <w:t>domnívat</w:t>
      </w:r>
      <w:r w:rsidR="00371C7D">
        <w:rPr>
          <w:rFonts w:ascii="Times New Roman" w:hAnsi="Times New Roman"/>
          <w:lang w:val="cs-CZ"/>
        </w:rPr>
        <w:t xml:space="preserve"> se</w:t>
      </w:r>
      <w:r w:rsidR="00400A82">
        <w:rPr>
          <w:rFonts w:ascii="Times New Roman" w:hAnsi="Times New Roman"/>
          <w:lang w:val="cs-CZ"/>
        </w:rPr>
        <w:t xml:space="preserve">, že je spíše správně zaznamenáno transportní číslo (transport H vypravený z prahy do Terezína dne 30. 11. 1941), </w:t>
      </w:r>
      <w:r w:rsidR="00AF3C3D">
        <w:rPr>
          <w:rFonts w:ascii="Times New Roman" w:hAnsi="Times New Roman"/>
          <w:lang w:val="cs-CZ"/>
        </w:rPr>
        <w:t>k němuž je</w:t>
      </w:r>
      <w:r w:rsidR="00400A82">
        <w:rPr>
          <w:rFonts w:ascii="Times New Roman" w:hAnsi="Times New Roman"/>
          <w:lang w:val="cs-CZ"/>
        </w:rPr>
        <w:t xml:space="preserve"> mylně přiřazeno jméno osoby z transportu G (transport G byl vypraven z Brna do Terezína dne 2. 12. 1941). </w:t>
      </w:r>
    </w:p>
    <w:p w14:paraId="1D3E6DBA" w14:textId="77777777" w:rsidR="00D375EC" w:rsidRPr="00A76161" w:rsidRDefault="00D375EC" w:rsidP="00D375EC">
      <w:pPr>
        <w:pStyle w:val="ListParagraph"/>
        <w:rPr>
          <w:rFonts w:ascii="Times New Roman" w:hAnsi="Times New Roman"/>
          <w:lang w:val="cs-CZ"/>
        </w:rPr>
      </w:pPr>
    </w:p>
    <w:p w14:paraId="7C231F94" w14:textId="5B775850" w:rsidR="00A76161" w:rsidRPr="009D70BC" w:rsidRDefault="00A76161" w:rsidP="00A76161">
      <w:pPr>
        <w:pStyle w:val="ListParagraph"/>
        <w:numPr>
          <w:ilvl w:val="0"/>
          <w:numId w:val="1"/>
        </w:numPr>
        <w:rPr>
          <w:rFonts w:ascii="Times New Roman" w:hAnsi="Times New Roman"/>
          <w:b/>
          <w:lang w:val="cs-CZ"/>
        </w:rPr>
      </w:pPr>
      <w:r w:rsidRPr="009D70BC">
        <w:rPr>
          <w:rFonts w:ascii="Times New Roman" w:hAnsi="Times New Roman"/>
          <w:b/>
          <w:lang w:val="cs-CZ"/>
        </w:rPr>
        <w:t>V některých případech jsou jako v</w:t>
      </w:r>
      <w:r w:rsidR="00CC7A44" w:rsidRPr="009D70BC">
        <w:rPr>
          <w:rFonts w:ascii="Times New Roman" w:hAnsi="Times New Roman"/>
          <w:b/>
          <w:lang w:val="cs-CZ"/>
        </w:rPr>
        <w:t>lastníci uvedeny nezletilé děti (někdy dokonce děti</w:t>
      </w:r>
      <w:r w:rsidRPr="009D70BC">
        <w:rPr>
          <w:rFonts w:ascii="Times New Roman" w:hAnsi="Times New Roman"/>
          <w:b/>
          <w:lang w:val="cs-CZ"/>
        </w:rPr>
        <w:t>, které se narodily až v Terezíně)</w:t>
      </w:r>
      <w:r w:rsidR="00FA629E" w:rsidRPr="009D70BC">
        <w:rPr>
          <w:rFonts w:ascii="Times New Roman" w:hAnsi="Times New Roman"/>
          <w:b/>
          <w:lang w:val="cs-CZ"/>
        </w:rPr>
        <w:t>.</w:t>
      </w:r>
    </w:p>
    <w:p w14:paraId="6E827138" w14:textId="1C520465" w:rsidR="00D375EC" w:rsidRDefault="00D375EC" w:rsidP="00D375EC">
      <w:pPr>
        <w:pStyle w:val="ListParagrap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 těchto případech jsou v p</w:t>
      </w:r>
      <w:r w:rsidR="009F3EE8">
        <w:rPr>
          <w:rFonts w:ascii="Times New Roman" w:hAnsi="Times New Roman"/>
          <w:lang w:val="cs-CZ"/>
        </w:rPr>
        <w:t>říslušné kolonce tabulky uvedena</w:t>
      </w:r>
      <w:r>
        <w:rPr>
          <w:rFonts w:ascii="Times New Roman" w:hAnsi="Times New Roman"/>
          <w:lang w:val="cs-CZ"/>
        </w:rPr>
        <w:t xml:space="preserve"> jména rodičů (či alespoň jméno jednoho z rodičů), popřípadě též jména starších sourozenců, pokud je bylo možné z </w:t>
      </w:r>
      <w:r w:rsidR="009D70BC">
        <w:rPr>
          <w:rFonts w:ascii="Times New Roman" w:hAnsi="Times New Roman"/>
          <w:lang w:val="cs-CZ"/>
        </w:rPr>
        <w:t>dostupných</w:t>
      </w:r>
      <w:r>
        <w:rPr>
          <w:rFonts w:ascii="Times New Roman" w:hAnsi="Times New Roman"/>
          <w:lang w:val="cs-CZ"/>
        </w:rPr>
        <w:t xml:space="preserve"> zdrojů identifikovat.</w:t>
      </w:r>
    </w:p>
    <w:p w14:paraId="4A693434" w14:textId="77777777" w:rsidR="00D375EC" w:rsidRDefault="00D375EC" w:rsidP="00D375EC">
      <w:pPr>
        <w:pStyle w:val="ListParagraph"/>
        <w:rPr>
          <w:rFonts w:ascii="Times New Roman" w:hAnsi="Times New Roman"/>
          <w:lang w:val="cs-CZ"/>
        </w:rPr>
      </w:pPr>
    </w:p>
    <w:p w14:paraId="6366C13F" w14:textId="0C83E216" w:rsidR="00CC7A44" w:rsidRPr="009D70BC" w:rsidRDefault="006F30C2" w:rsidP="00CC7A44">
      <w:pPr>
        <w:pStyle w:val="ListParagraph"/>
        <w:numPr>
          <w:ilvl w:val="0"/>
          <w:numId w:val="1"/>
        </w:numPr>
        <w:rPr>
          <w:rFonts w:ascii="Times New Roman" w:hAnsi="Times New Roman"/>
          <w:b/>
          <w:lang w:val="cs-CZ"/>
        </w:rPr>
      </w:pPr>
      <w:r w:rsidRPr="009D70BC">
        <w:rPr>
          <w:rFonts w:ascii="Times New Roman" w:hAnsi="Times New Roman"/>
          <w:b/>
          <w:lang w:val="cs-CZ"/>
        </w:rPr>
        <w:t>V některých případech se v seznamu objevují jména příslušníků téže nukleární rodiny</w:t>
      </w:r>
      <w:r w:rsidR="00E07922" w:rsidRPr="009D70BC">
        <w:rPr>
          <w:rFonts w:ascii="Times New Roman" w:hAnsi="Times New Roman"/>
          <w:b/>
          <w:lang w:val="cs-CZ"/>
        </w:rPr>
        <w:t>, a to</w:t>
      </w:r>
      <w:r w:rsidRPr="009D70BC">
        <w:rPr>
          <w:rFonts w:ascii="Times New Roman" w:hAnsi="Times New Roman"/>
          <w:b/>
          <w:lang w:val="cs-CZ"/>
        </w:rPr>
        <w:t xml:space="preserve"> jako samostatné položky seznamu</w:t>
      </w:r>
      <w:r w:rsidR="00FA629E" w:rsidRPr="009D70BC">
        <w:rPr>
          <w:rFonts w:ascii="Times New Roman" w:hAnsi="Times New Roman"/>
          <w:b/>
          <w:lang w:val="cs-CZ"/>
        </w:rPr>
        <w:t>.</w:t>
      </w:r>
    </w:p>
    <w:p w14:paraId="79490B43" w14:textId="5F0A621F" w:rsidR="00CC7A44" w:rsidRPr="00CC7A44" w:rsidRDefault="00CC7A44" w:rsidP="00CC7A44">
      <w:pPr>
        <w:pStyle w:val="ListParagrap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Protože seznam je uveden přesně ve formě, jak byl vydán, tato skutečnost nebyla v naší tabulce zvlá</w:t>
      </w:r>
      <w:r w:rsidR="00BF4BEE">
        <w:rPr>
          <w:rFonts w:ascii="Times New Roman" w:hAnsi="Times New Roman"/>
          <w:lang w:val="cs-CZ"/>
        </w:rPr>
        <w:t xml:space="preserve">ště zohledněna. Ze shody jmen, </w:t>
      </w:r>
      <w:r>
        <w:rPr>
          <w:rFonts w:ascii="Times New Roman" w:hAnsi="Times New Roman"/>
          <w:lang w:val="cs-CZ"/>
        </w:rPr>
        <w:t>shodné poslední adresy před transportem</w:t>
      </w:r>
      <w:r w:rsidR="00BF4BEE">
        <w:rPr>
          <w:rFonts w:ascii="Times New Roman" w:hAnsi="Times New Roman"/>
          <w:lang w:val="cs-CZ"/>
        </w:rPr>
        <w:t xml:space="preserve"> a často též blízkosti transportních čísel</w:t>
      </w:r>
      <w:r>
        <w:rPr>
          <w:rFonts w:ascii="Times New Roman" w:hAnsi="Times New Roman"/>
          <w:lang w:val="cs-CZ"/>
        </w:rPr>
        <w:t xml:space="preserve"> </w:t>
      </w:r>
      <w:r w:rsidR="009F3EE8">
        <w:rPr>
          <w:rFonts w:ascii="Times New Roman" w:hAnsi="Times New Roman"/>
          <w:lang w:val="cs-CZ"/>
        </w:rPr>
        <w:t xml:space="preserve">uvedených v příslušné kolonce tabulky </w:t>
      </w:r>
      <w:r>
        <w:rPr>
          <w:rFonts w:ascii="Times New Roman" w:hAnsi="Times New Roman"/>
          <w:lang w:val="cs-CZ"/>
        </w:rPr>
        <w:t>je ovšem zřejmé, že jde o přís</w:t>
      </w:r>
      <w:r w:rsidR="00C322A5">
        <w:rPr>
          <w:rFonts w:ascii="Times New Roman" w:hAnsi="Times New Roman"/>
          <w:lang w:val="cs-CZ"/>
        </w:rPr>
        <w:t xml:space="preserve">lušníky téže </w:t>
      </w:r>
      <w:r w:rsidR="0016096A">
        <w:rPr>
          <w:rFonts w:ascii="Times New Roman" w:hAnsi="Times New Roman"/>
          <w:lang w:val="cs-CZ"/>
        </w:rPr>
        <w:t xml:space="preserve">rodiny a </w:t>
      </w:r>
      <w:r w:rsidR="00C322A5">
        <w:rPr>
          <w:rFonts w:ascii="Times New Roman" w:hAnsi="Times New Roman"/>
          <w:lang w:val="cs-CZ"/>
        </w:rPr>
        <w:t>domácnosti</w:t>
      </w:r>
      <w:r>
        <w:rPr>
          <w:rFonts w:ascii="Times New Roman" w:hAnsi="Times New Roman"/>
          <w:lang w:val="cs-CZ"/>
        </w:rPr>
        <w:t>.</w:t>
      </w:r>
    </w:p>
    <w:p w14:paraId="22FC6F40" w14:textId="77777777" w:rsidR="00CC7A44" w:rsidRDefault="00CC7A44" w:rsidP="00CC7A44">
      <w:pPr>
        <w:pStyle w:val="ListParagraph"/>
        <w:rPr>
          <w:rFonts w:ascii="Times New Roman" w:hAnsi="Times New Roman"/>
          <w:lang w:val="cs-CZ"/>
        </w:rPr>
      </w:pPr>
    </w:p>
    <w:p w14:paraId="26F2DB5E" w14:textId="1B52650F" w:rsidR="00B13E74" w:rsidRDefault="007A4719" w:rsidP="001C3FF5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Z </w:t>
      </w:r>
      <w:r w:rsidR="00751B12">
        <w:rPr>
          <w:rFonts w:ascii="Times New Roman" w:hAnsi="Times New Roman"/>
          <w:lang w:val="cs-CZ"/>
        </w:rPr>
        <w:t>výše uvedeného je patrné</w:t>
      </w:r>
      <w:r w:rsidR="00141397">
        <w:rPr>
          <w:rFonts w:ascii="Times New Roman" w:hAnsi="Times New Roman"/>
          <w:lang w:val="cs-CZ"/>
        </w:rPr>
        <w:t xml:space="preserve">, že </w:t>
      </w:r>
      <w:r>
        <w:rPr>
          <w:rFonts w:ascii="Times New Roman" w:hAnsi="Times New Roman"/>
          <w:lang w:val="cs-CZ"/>
        </w:rPr>
        <w:t>sešit obsahující seznam, který byl vydán na samém konc</w:t>
      </w:r>
      <w:r w:rsidR="00D813CC">
        <w:rPr>
          <w:rFonts w:ascii="Times New Roman" w:hAnsi="Times New Roman"/>
          <w:lang w:val="cs-CZ"/>
        </w:rPr>
        <w:t xml:space="preserve">i první vlny restitučních snah zastavené </w:t>
      </w:r>
      <w:r>
        <w:rPr>
          <w:rFonts w:ascii="Times New Roman" w:hAnsi="Times New Roman"/>
          <w:lang w:val="cs-CZ"/>
        </w:rPr>
        <w:t>v důsledku únorového k</w:t>
      </w:r>
      <w:r w:rsidR="00D813CC">
        <w:rPr>
          <w:rFonts w:ascii="Times New Roman" w:hAnsi="Times New Roman"/>
          <w:lang w:val="cs-CZ"/>
        </w:rPr>
        <w:t xml:space="preserve">omunistického puče v roce 1948 </w:t>
      </w:r>
      <w:r w:rsidR="00B13E74">
        <w:rPr>
          <w:rFonts w:ascii="Times New Roman" w:hAnsi="Times New Roman"/>
          <w:lang w:val="cs-CZ"/>
        </w:rPr>
        <w:t xml:space="preserve">a </w:t>
      </w:r>
      <w:r>
        <w:rPr>
          <w:rFonts w:ascii="Times New Roman" w:hAnsi="Times New Roman"/>
          <w:lang w:val="cs-CZ"/>
        </w:rPr>
        <w:t>který</w:t>
      </w:r>
      <w:r w:rsidR="00E122A6">
        <w:rPr>
          <w:rFonts w:ascii="Times New Roman" w:hAnsi="Times New Roman"/>
          <w:lang w:val="cs-CZ"/>
        </w:rPr>
        <w:t xml:space="preserve"> obsahuje značné množství chyb a </w:t>
      </w:r>
      <w:r>
        <w:rPr>
          <w:rFonts w:ascii="Times New Roman" w:hAnsi="Times New Roman"/>
          <w:lang w:val="cs-CZ"/>
        </w:rPr>
        <w:t>nepř</w:t>
      </w:r>
      <w:r w:rsidR="00E122A6">
        <w:rPr>
          <w:rFonts w:ascii="Times New Roman" w:hAnsi="Times New Roman"/>
          <w:lang w:val="cs-CZ"/>
        </w:rPr>
        <w:t>esností</w:t>
      </w:r>
      <w:r w:rsidR="00B13E74">
        <w:rPr>
          <w:rFonts w:ascii="Times New Roman" w:hAnsi="Times New Roman"/>
          <w:lang w:val="cs-CZ"/>
        </w:rPr>
        <w:t xml:space="preserve">, aniž by bylo </w:t>
      </w:r>
      <w:r>
        <w:rPr>
          <w:rFonts w:ascii="Times New Roman" w:hAnsi="Times New Roman"/>
          <w:lang w:val="cs-CZ"/>
        </w:rPr>
        <w:t xml:space="preserve">známo, jakým způsobem a na základě jakých zdrojů byl sestaven, nelze považovat za více než </w:t>
      </w:r>
      <w:r w:rsidR="00B13E74">
        <w:rPr>
          <w:rFonts w:ascii="Times New Roman" w:hAnsi="Times New Roman"/>
          <w:lang w:val="cs-CZ"/>
        </w:rPr>
        <w:t>jednu z historických publikací, jakých jsou, pokud jde o provenienční výzkum</w:t>
      </w:r>
      <w:r w:rsidR="00E122A6">
        <w:rPr>
          <w:rFonts w:ascii="Times New Roman" w:hAnsi="Times New Roman"/>
          <w:lang w:val="cs-CZ"/>
        </w:rPr>
        <w:t>,</w:t>
      </w:r>
      <w:r w:rsidR="00B13E74">
        <w:rPr>
          <w:rFonts w:ascii="Times New Roman" w:hAnsi="Times New Roman"/>
          <w:lang w:val="cs-CZ"/>
        </w:rPr>
        <w:t xml:space="preserve"> desítky</w:t>
      </w:r>
      <w:r w:rsidR="00E122A6">
        <w:rPr>
          <w:rFonts w:ascii="Times New Roman" w:hAnsi="Times New Roman"/>
          <w:lang w:val="cs-CZ"/>
        </w:rPr>
        <w:t>,</w:t>
      </w:r>
      <w:r w:rsidR="00B13E74">
        <w:rPr>
          <w:rFonts w:ascii="Times New Roman" w:hAnsi="Times New Roman"/>
          <w:lang w:val="cs-CZ"/>
        </w:rPr>
        <w:t xml:space="preserve"> ba stovky (</w:t>
      </w:r>
      <w:r w:rsidR="00B660DC">
        <w:rPr>
          <w:rFonts w:ascii="Times New Roman" w:hAnsi="Times New Roman"/>
          <w:lang w:val="cs-CZ"/>
        </w:rPr>
        <w:t xml:space="preserve">patří mezi ně </w:t>
      </w:r>
      <w:r w:rsidR="00B13E74">
        <w:rPr>
          <w:rFonts w:ascii="Times New Roman" w:hAnsi="Times New Roman"/>
          <w:lang w:val="cs-CZ"/>
        </w:rPr>
        <w:t>aukční katalogy, historické publikace sbírek</w:t>
      </w:r>
      <w:r w:rsidR="00D813CC">
        <w:rPr>
          <w:rFonts w:ascii="Times New Roman" w:hAnsi="Times New Roman"/>
          <w:lang w:val="cs-CZ"/>
        </w:rPr>
        <w:t xml:space="preserve">, inventáře, soupisy </w:t>
      </w:r>
      <w:r w:rsidR="001847BB">
        <w:rPr>
          <w:rFonts w:ascii="Times New Roman" w:hAnsi="Times New Roman"/>
          <w:lang w:val="cs-CZ"/>
        </w:rPr>
        <w:t>děl jednotlivých umělců [</w:t>
      </w:r>
      <w:proofErr w:type="spellStart"/>
      <w:r w:rsidR="001847BB">
        <w:rPr>
          <w:rFonts w:ascii="Times New Roman" w:hAnsi="Times New Roman"/>
          <w:lang w:val="cs-CZ"/>
        </w:rPr>
        <w:t>cata</w:t>
      </w:r>
      <w:r w:rsidR="00D813CC">
        <w:rPr>
          <w:rFonts w:ascii="Times New Roman" w:hAnsi="Times New Roman"/>
          <w:lang w:val="cs-CZ"/>
        </w:rPr>
        <w:t>logues</w:t>
      </w:r>
      <w:proofErr w:type="spellEnd"/>
      <w:r w:rsidR="00D813CC">
        <w:rPr>
          <w:rFonts w:ascii="Times New Roman" w:hAnsi="Times New Roman"/>
          <w:lang w:val="cs-CZ"/>
        </w:rPr>
        <w:t xml:space="preserve"> </w:t>
      </w:r>
      <w:proofErr w:type="spellStart"/>
      <w:r w:rsidR="00D813CC">
        <w:rPr>
          <w:rFonts w:ascii="Times New Roman" w:hAnsi="Times New Roman"/>
          <w:lang w:val="cs-CZ"/>
        </w:rPr>
        <w:t>raisonné</w:t>
      </w:r>
      <w:r w:rsidR="001847BB">
        <w:rPr>
          <w:rFonts w:ascii="Times New Roman" w:hAnsi="Times New Roman"/>
          <w:lang w:val="cs-CZ"/>
        </w:rPr>
        <w:t>s</w:t>
      </w:r>
      <w:proofErr w:type="spellEnd"/>
      <w:r w:rsidR="001847BB">
        <w:rPr>
          <w:rFonts w:ascii="Times New Roman" w:hAnsi="Times New Roman"/>
          <w:lang w:val="cs-CZ"/>
        </w:rPr>
        <w:t>]</w:t>
      </w:r>
      <w:r w:rsidR="00B13E74">
        <w:rPr>
          <w:rFonts w:ascii="Times New Roman" w:hAnsi="Times New Roman"/>
          <w:lang w:val="cs-CZ"/>
        </w:rPr>
        <w:t xml:space="preserve"> ad.). </w:t>
      </w:r>
    </w:p>
    <w:p w14:paraId="44923C7E" w14:textId="77777777" w:rsidR="003539CA" w:rsidRDefault="003539CA" w:rsidP="001C3FF5">
      <w:pPr>
        <w:rPr>
          <w:rFonts w:ascii="Times New Roman" w:hAnsi="Times New Roman"/>
          <w:lang w:val="cs-CZ"/>
        </w:rPr>
      </w:pPr>
    </w:p>
    <w:p w14:paraId="6DD00A8A" w14:textId="176ED2CC" w:rsidR="00305A42" w:rsidRDefault="003539CA" w:rsidP="001C3FF5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Seznam konečně nemusí zdaleka obsahovat jména </w:t>
      </w:r>
      <w:r w:rsidR="007E4AFA">
        <w:rPr>
          <w:rFonts w:ascii="Times New Roman" w:hAnsi="Times New Roman"/>
          <w:lang w:val="cs-CZ"/>
        </w:rPr>
        <w:t xml:space="preserve">všech </w:t>
      </w:r>
      <w:r>
        <w:rPr>
          <w:rFonts w:ascii="Times New Roman" w:hAnsi="Times New Roman"/>
          <w:lang w:val="cs-CZ"/>
        </w:rPr>
        <w:t xml:space="preserve">původních vlastníků, jejichž majetek se skutečně </w:t>
      </w:r>
      <w:r w:rsidR="00134DEA">
        <w:rPr>
          <w:rFonts w:ascii="Times New Roman" w:hAnsi="Times New Roman"/>
          <w:lang w:val="cs-CZ"/>
        </w:rPr>
        <w:t xml:space="preserve">nacházel či </w:t>
      </w:r>
      <w:r>
        <w:rPr>
          <w:rFonts w:ascii="Times New Roman" w:hAnsi="Times New Roman"/>
          <w:lang w:val="cs-CZ"/>
        </w:rPr>
        <w:t>stále nachází ve sbírkách Židovského muzea v Praze.</w:t>
      </w:r>
      <w:r w:rsidR="00B62102">
        <w:rPr>
          <w:rFonts w:ascii="Times New Roman" w:hAnsi="Times New Roman"/>
          <w:lang w:val="cs-CZ"/>
        </w:rPr>
        <w:t xml:space="preserve"> </w:t>
      </w:r>
      <w:r w:rsidR="009749F9">
        <w:rPr>
          <w:rFonts w:ascii="Times New Roman" w:hAnsi="Times New Roman"/>
          <w:lang w:val="cs-CZ"/>
        </w:rPr>
        <w:t>N</w:t>
      </w:r>
      <w:r w:rsidR="00B62102">
        <w:rPr>
          <w:rFonts w:ascii="Times New Roman" w:hAnsi="Times New Roman"/>
          <w:lang w:val="cs-CZ"/>
        </w:rPr>
        <w:t>a</w:t>
      </w:r>
      <w:r w:rsidR="007E4AFA">
        <w:rPr>
          <w:rFonts w:ascii="Times New Roman" w:hAnsi="Times New Roman"/>
          <w:lang w:val="cs-CZ"/>
        </w:rPr>
        <w:t xml:space="preserve"> řadě předmětů, zejména ve Sbírce vizuálního umění, </w:t>
      </w:r>
      <w:r w:rsidR="00B62102">
        <w:rPr>
          <w:rFonts w:ascii="Times New Roman" w:hAnsi="Times New Roman"/>
          <w:lang w:val="cs-CZ"/>
        </w:rPr>
        <w:t>nejsou</w:t>
      </w:r>
      <w:r w:rsidR="007E4AFA">
        <w:rPr>
          <w:rFonts w:ascii="Times New Roman" w:hAnsi="Times New Roman"/>
          <w:lang w:val="cs-CZ"/>
        </w:rPr>
        <w:t xml:space="preserve"> žádné provenienční stopy a ani v historické dokumentaci nejsou zaznamenány žádné údaje, které by dovolovaly jednoznačně určit posledního původního vlastníka díla před jeho </w:t>
      </w:r>
      <w:r w:rsidR="0051657C">
        <w:rPr>
          <w:rFonts w:ascii="Times New Roman" w:hAnsi="Times New Roman"/>
          <w:lang w:val="cs-CZ"/>
        </w:rPr>
        <w:t>kon</w:t>
      </w:r>
      <w:r w:rsidR="00256DF1">
        <w:rPr>
          <w:rFonts w:ascii="Times New Roman" w:hAnsi="Times New Roman"/>
          <w:lang w:val="cs-CZ"/>
        </w:rPr>
        <w:t xml:space="preserve">fiskací prostřednictvím </w:t>
      </w:r>
      <w:r w:rsidR="00B02684">
        <w:rPr>
          <w:rFonts w:ascii="Times New Roman" w:hAnsi="Times New Roman"/>
          <w:lang w:val="cs-CZ"/>
        </w:rPr>
        <w:t xml:space="preserve">pražské </w:t>
      </w:r>
      <w:proofErr w:type="spellStart"/>
      <w:r w:rsidR="0051657C">
        <w:rPr>
          <w:rFonts w:ascii="Times New Roman" w:hAnsi="Times New Roman"/>
          <w:lang w:val="cs-CZ"/>
        </w:rPr>
        <w:t>Treuhandstelle</w:t>
      </w:r>
      <w:proofErr w:type="spellEnd"/>
      <w:r w:rsidR="007763DB">
        <w:rPr>
          <w:rFonts w:ascii="Times New Roman" w:hAnsi="Times New Roman"/>
          <w:lang w:val="cs-CZ"/>
        </w:rPr>
        <w:t>,</w:t>
      </w:r>
      <w:r w:rsidR="00256DF1">
        <w:rPr>
          <w:rStyle w:val="FootnoteReference"/>
          <w:rFonts w:ascii="Times New Roman" w:hAnsi="Times New Roman"/>
          <w:lang w:val="cs-CZ"/>
        </w:rPr>
        <w:footnoteReference w:id="7"/>
      </w:r>
      <w:r w:rsidR="007763DB">
        <w:rPr>
          <w:rFonts w:ascii="Times New Roman" w:hAnsi="Times New Roman"/>
          <w:lang w:val="cs-CZ"/>
        </w:rPr>
        <w:t xml:space="preserve"> přesto je </w:t>
      </w:r>
      <w:r w:rsidR="009749F9">
        <w:rPr>
          <w:rFonts w:ascii="Times New Roman" w:hAnsi="Times New Roman"/>
          <w:lang w:val="cs-CZ"/>
        </w:rPr>
        <w:t xml:space="preserve">však </w:t>
      </w:r>
      <w:r w:rsidR="007763DB">
        <w:rPr>
          <w:rFonts w:ascii="Times New Roman" w:hAnsi="Times New Roman"/>
          <w:lang w:val="cs-CZ"/>
        </w:rPr>
        <w:t xml:space="preserve">evidentní, že i převážná většina </w:t>
      </w:r>
      <w:r w:rsidR="00394D96">
        <w:rPr>
          <w:rFonts w:ascii="Times New Roman" w:hAnsi="Times New Roman"/>
          <w:lang w:val="cs-CZ"/>
        </w:rPr>
        <w:t>těchto</w:t>
      </w:r>
      <w:r w:rsidR="007763DB">
        <w:rPr>
          <w:rFonts w:ascii="Times New Roman" w:hAnsi="Times New Roman"/>
          <w:lang w:val="cs-CZ"/>
        </w:rPr>
        <w:t xml:space="preserve"> předmětů byla do sbírek muzea zařazena v letech 1942-1945 a že se </w:t>
      </w:r>
      <w:r w:rsidR="00394D96">
        <w:rPr>
          <w:rFonts w:ascii="Times New Roman" w:hAnsi="Times New Roman"/>
          <w:lang w:val="cs-CZ"/>
        </w:rPr>
        <w:t xml:space="preserve">tedy </w:t>
      </w:r>
      <w:r w:rsidR="007763DB">
        <w:rPr>
          <w:rFonts w:ascii="Times New Roman" w:hAnsi="Times New Roman"/>
          <w:lang w:val="cs-CZ"/>
        </w:rPr>
        <w:t xml:space="preserve">jedná o konfiskovaný majetek individuálních vlastníků. </w:t>
      </w:r>
      <w:r w:rsidR="00BA36A6">
        <w:rPr>
          <w:rFonts w:ascii="Times New Roman" w:hAnsi="Times New Roman"/>
          <w:lang w:val="cs-CZ"/>
        </w:rPr>
        <w:t xml:space="preserve">Studium vlastnické historie těchto uměleckých </w:t>
      </w:r>
      <w:r w:rsidR="001723A8">
        <w:rPr>
          <w:rFonts w:ascii="Times New Roman" w:hAnsi="Times New Roman"/>
          <w:lang w:val="cs-CZ"/>
        </w:rPr>
        <w:t>děl a kulturních předmětů je</w:t>
      </w:r>
      <w:r w:rsidR="00BA36A6">
        <w:rPr>
          <w:rFonts w:ascii="Times New Roman" w:hAnsi="Times New Roman"/>
          <w:lang w:val="cs-CZ"/>
        </w:rPr>
        <w:t xml:space="preserve"> záležitostí mimořádně složitou a neobejde se bez časově náročného dohledávání </w:t>
      </w:r>
      <w:r w:rsidR="00B660DC">
        <w:rPr>
          <w:rFonts w:ascii="Times New Roman" w:hAnsi="Times New Roman"/>
          <w:lang w:val="cs-CZ"/>
        </w:rPr>
        <w:t xml:space="preserve">a ověřování </w:t>
      </w:r>
      <w:r w:rsidR="00BA36A6">
        <w:rPr>
          <w:rFonts w:ascii="Times New Roman" w:hAnsi="Times New Roman"/>
          <w:lang w:val="cs-CZ"/>
        </w:rPr>
        <w:t xml:space="preserve">dalších </w:t>
      </w:r>
      <w:r w:rsidR="00CE4AE7">
        <w:rPr>
          <w:rFonts w:ascii="Times New Roman" w:hAnsi="Times New Roman"/>
          <w:lang w:val="cs-CZ"/>
        </w:rPr>
        <w:t>stop</w:t>
      </w:r>
      <w:r w:rsidR="00BA36A6">
        <w:rPr>
          <w:rFonts w:ascii="Times New Roman" w:hAnsi="Times New Roman"/>
          <w:lang w:val="cs-CZ"/>
        </w:rPr>
        <w:t xml:space="preserve">, ať již </w:t>
      </w:r>
      <w:r w:rsidR="001723A8">
        <w:rPr>
          <w:rFonts w:ascii="Times New Roman" w:hAnsi="Times New Roman"/>
          <w:lang w:val="cs-CZ"/>
        </w:rPr>
        <w:t>jde o informace z</w:t>
      </w:r>
      <w:r w:rsidR="00BA36A6">
        <w:rPr>
          <w:rFonts w:ascii="Times New Roman" w:hAnsi="Times New Roman"/>
          <w:lang w:val="cs-CZ"/>
        </w:rPr>
        <w:t> publik</w:t>
      </w:r>
      <w:r w:rsidR="001723A8">
        <w:rPr>
          <w:rFonts w:ascii="Times New Roman" w:hAnsi="Times New Roman"/>
          <w:lang w:val="cs-CZ"/>
        </w:rPr>
        <w:t>ovaných či archivních zdrojů</w:t>
      </w:r>
      <w:r w:rsidR="002C7157">
        <w:rPr>
          <w:rFonts w:ascii="Times New Roman" w:hAnsi="Times New Roman"/>
          <w:lang w:val="cs-CZ"/>
        </w:rPr>
        <w:t>. V</w:t>
      </w:r>
      <w:r w:rsidR="00A12864">
        <w:rPr>
          <w:rFonts w:ascii="Times New Roman" w:hAnsi="Times New Roman"/>
          <w:lang w:val="cs-CZ"/>
        </w:rPr>
        <w:t xml:space="preserve">zhledem k tomu, že se </w:t>
      </w:r>
      <w:r w:rsidR="002C7157">
        <w:rPr>
          <w:rFonts w:ascii="Times New Roman" w:hAnsi="Times New Roman"/>
          <w:lang w:val="cs-CZ"/>
        </w:rPr>
        <w:t xml:space="preserve">navíc </w:t>
      </w:r>
      <w:r w:rsidR="00A12864">
        <w:rPr>
          <w:rFonts w:ascii="Times New Roman" w:hAnsi="Times New Roman"/>
          <w:lang w:val="cs-CZ"/>
        </w:rPr>
        <w:t>ani v jednom z případů nejedná o prvořadá, a tím pádem často publikovaná nebo obchodovaná díla,</w:t>
      </w:r>
      <w:r w:rsidR="002C7157">
        <w:rPr>
          <w:rFonts w:ascii="Times New Roman" w:hAnsi="Times New Roman"/>
          <w:lang w:val="cs-CZ"/>
        </w:rPr>
        <w:t xml:space="preserve"> šance na spolehlivé určení původního vlastníka bez dalších indicií, které by nejspíše mohli předložit samotní žadatelé o identifikaci a </w:t>
      </w:r>
      <w:r w:rsidR="004A4F63">
        <w:rPr>
          <w:rFonts w:ascii="Times New Roman" w:hAnsi="Times New Roman"/>
          <w:lang w:val="cs-CZ"/>
        </w:rPr>
        <w:t xml:space="preserve">případnou </w:t>
      </w:r>
      <w:r w:rsidR="002C7157">
        <w:rPr>
          <w:rFonts w:ascii="Times New Roman" w:hAnsi="Times New Roman"/>
          <w:lang w:val="cs-CZ"/>
        </w:rPr>
        <w:t xml:space="preserve">restituci, je </w:t>
      </w:r>
      <w:r w:rsidR="004A4F63">
        <w:rPr>
          <w:rFonts w:ascii="Times New Roman" w:hAnsi="Times New Roman"/>
          <w:lang w:val="cs-CZ"/>
        </w:rPr>
        <w:t xml:space="preserve">bohužel </w:t>
      </w:r>
      <w:r w:rsidR="002C7157">
        <w:rPr>
          <w:rFonts w:ascii="Times New Roman" w:hAnsi="Times New Roman"/>
          <w:lang w:val="cs-CZ"/>
        </w:rPr>
        <w:t>velice nízká.</w:t>
      </w:r>
    </w:p>
    <w:p w14:paraId="3C765E78" w14:textId="77777777" w:rsidR="00305A42" w:rsidRDefault="00305A42" w:rsidP="001C3FF5">
      <w:pPr>
        <w:rPr>
          <w:rFonts w:ascii="Times New Roman" w:hAnsi="Times New Roman"/>
          <w:lang w:val="cs-CZ"/>
        </w:rPr>
      </w:pPr>
    </w:p>
    <w:p w14:paraId="53A82C8A" w14:textId="1F411B28" w:rsidR="00873BA1" w:rsidRDefault="00D22A7A" w:rsidP="001C3FF5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Židovské muzeum v Praze proto vyzývá všechny, kteří ví</w:t>
      </w:r>
      <w:r w:rsidR="004D64D8">
        <w:rPr>
          <w:rFonts w:ascii="Times New Roman" w:hAnsi="Times New Roman"/>
          <w:lang w:val="cs-CZ"/>
        </w:rPr>
        <w:t xml:space="preserve"> nebo se domnívají, že jejich</w:t>
      </w:r>
      <w:r>
        <w:rPr>
          <w:rFonts w:ascii="Times New Roman" w:hAnsi="Times New Roman"/>
          <w:lang w:val="cs-CZ"/>
        </w:rPr>
        <w:t xml:space="preserve"> rodinní příslušníci byli deportováni do Lodže nebo Terezína z území </w:t>
      </w:r>
      <w:r w:rsidR="003768C3">
        <w:rPr>
          <w:rFonts w:ascii="Times New Roman" w:hAnsi="Times New Roman"/>
          <w:lang w:val="cs-CZ"/>
        </w:rPr>
        <w:t xml:space="preserve">tzv. </w:t>
      </w:r>
      <w:proofErr w:type="spellStart"/>
      <w:r w:rsidR="003768C3">
        <w:rPr>
          <w:rFonts w:ascii="Times New Roman" w:hAnsi="Times New Roman"/>
          <w:lang w:val="cs-CZ"/>
        </w:rPr>
        <w:t>Oberlandratsbezirk</w:t>
      </w:r>
      <w:proofErr w:type="spellEnd"/>
      <w:r>
        <w:rPr>
          <w:rFonts w:ascii="Times New Roman" w:hAnsi="Times New Roman"/>
          <w:lang w:val="cs-CZ"/>
        </w:rPr>
        <w:t xml:space="preserve"> Prag (protektorátní územně-správní celek</w:t>
      </w:r>
      <w:r w:rsidR="003768C3">
        <w:rPr>
          <w:rFonts w:ascii="Times New Roman" w:hAnsi="Times New Roman"/>
          <w:lang w:val="cs-CZ"/>
        </w:rPr>
        <w:t>, do nějž spadalo jak hlavní město</w:t>
      </w:r>
      <w:r>
        <w:rPr>
          <w:rFonts w:ascii="Times New Roman" w:hAnsi="Times New Roman"/>
          <w:lang w:val="cs-CZ"/>
        </w:rPr>
        <w:t xml:space="preserve"> Praha</w:t>
      </w:r>
      <w:r w:rsidR="003768C3">
        <w:rPr>
          <w:rFonts w:ascii="Times New Roman" w:hAnsi="Times New Roman"/>
          <w:lang w:val="cs-CZ"/>
        </w:rPr>
        <w:t xml:space="preserve">, tak jeho </w:t>
      </w:r>
      <w:r w:rsidR="00C62BDF">
        <w:rPr>
          <w:rFonts w:ascii="Times New Roman" w:hAnsi="Times New Roman"/>
          <w:lang w:val="cs-CZ"/>
        </w:rPr>
        <w:t xml:space="preserve">a </w:t>
      </w:r>
      <w:r>
        <w:rPr>
          <w:rFonts w:ascii="Times New Roman" w:hAnsi="Times New Roman"/>
          <w:lang w:val="cs-CZ"/>
        </w:rPr>
        <w:t>bezprostřední okolí – např. Zbraslav,</w:t>
      </w:r>
      <w:r w:rsidR="005D79DA">
        <w:rPr>
          <w:rFonts w:ascii="Times New Roman" w:hAnsi="Times New Roman"/>
          <w:lang w:val="cs-CZ"/>
        </w:rPr>
        <w:t xml:space="preserve"> Roztoky apod.), aby se tak jako dosud i nadále</w:t>
      </w:r>
      <w:r>
        <w:rPr>
          <w:rFonts w:ascii="Times New Roman" w:hAnsi="Times New Roman"/>
          <w:lang w:val="cs-CZ"/>
        </w:rPr>
        <w:t xml:space="preserve"> hlásili o rešerši, kterou odborný tým muzea p</w:t>
      </w:r>
      <w:r w:rsidR="000C04B0">
        <w:rPr>
          <w:rFonts w:ascii="Times New Roman" w:hAnsi="Times New Roman"/>
          <w:lang w:val="cs-CZ"/>
        </w:rPr>
        <w:t xml:space="preserve">rovádí bezplatně a na požádání. Při této rešerši, k níž je třeba předložit </w:t>
      </w:r>
      <w:r w:rsidR="005D79DA">
        <w:rPr>
          <w:rFonts w:ascii="Times New Roman" w:hAnsi="Times New Roman"/>
          <w:lang w:val="cs-CZ"/>
        </w:rPr>
        <w:t xml:space="preserve">alespoň úplná </w:t>
      </w:r>
      <w:r w:rsidR="000C04B0">
        <w:rPr>
          <w:rFonts w:ascii="Times New Roman" w:hAnsi="Times New Roman"/>
          <w:lang w:val="cs-CZ"/>
        </w:rPr>
        <w:t xml:space="preserve">jména deportovaných osob a jejich data narození </w:t>
      </w:r>
      <w:r w:rsidR="006614DB">
        <w:rPr>
          <w:rFonts w:ascii="Times New Roman" w:hAnsi="Times New Roman"/>
          <w:lang w:val="cs-CZ"/>
        </w:rPr>
        <w:t xml:space="preserve">určená nejméně </w:t>
      </w:r>
      <w:r w:rsidR="005D79DA">
        <w:rPr>
          <w:rFonts w:ascii="Times New Roman" w:hAnsi="Times New Roman"/>
          <w:lang w:val="cs-CZ"/>
        </w:rPr>
        <w:t>s přesností</w:t>
      </w:r>
      <w:r w:rsidR="000C04B0">
        <w:rPr>
          <w:rFonts w:ascii="Times New Roman" w:hAnsi="Times New Roman"/>
          <w:lang w:val="cs-CZ"/>
        </w:rPr>
        <w:t xml:space="preserve"> na rok</w:t>
      </w:r>
      <w:r w:rsidR="006614DB">
        <w:rPr>
          <w:rFonts w:ascii="Times New Roman" w:hAnsi="Times New Roman"/>
          <w:lang w:val="cs-CZ"/>
        </w:rPr>
        <w:t>,</w:t>
      </w:r>
      <w:r w:rsidR="000C04B0">
        <w:rPr>
          <w:rFonts w:ascii="Times New Roman" w:hAnsi="Times New Roman"/>
          <w:lang w:val="cs-CZ"/>
        </w:rPr>
        <w:t xml:space="preserve"> jsou zohledňová</w:t>
      </w:r>
      <w:r w:rsidR="005D79DA">
        <w:rPr>
          <w:rFonts w:ascii="Times New Roman" w:hAnsi="Times New Roman"/>
          <w:lang w:val="cs-CZ"/>
        </w:rPr>
        <w:t xml:space="preserve">ny veškeré dostupné prameny </w:t>
      </w:r>
      <w:bookmarkStart w:id="0" w:name="_GoBack"/>
      <w:bookmarkEnd w:id="0"/>
      <w:r w:rsidR="005D79DA">
        <w:rPr>
          <w:rFonts w:ascii="Times New Roman" w:hAnsi="Times New Roman"/>
          <w:lang w:val="cs-CZ"/>
        </w:rPr>
        <w:t>a relevantní</w:t>
      </w:r>
      <w:r w:rsidR="000C04B0">
        <w:rPr>
          <w:rFonts w:ascii="Times New Roman" w:hAnsi="Times New Roman"/>
          <w:lang w:val="cs-CZ"/>
        </w:rPr>
        <w:t xml:space="preserve"> datové a informační zdroje, které mohou napomoci k identifikaci děl ve sbírce. </w:t>
      </w:r>
    </w:p>
    <w:p w14:paraId="474D0251" w14:textId="77777777" w:rsidR="00D66173" w:rsidRDefault="00D66173" w:rsidP="001C3FF5">
      <w:pPr>
        <w:rPr>
          <w:rFonts w:ascii="Times New Roman" w:hAnsi="Times New Roman"/>
          <w:lang w:val="cs-CZ"/>
        </w:rPr>
      </w:pPr>
    </w:p>
    <w:p w14:paraId="705EC832" w14:textId="6765208D" w:rsidR="00D66173" w:rsidRDefault="00D66173" w:rsidP="001C3FF5">
      <w:pPr>
        <w:rPr>
          <w:rFonts w:ascii="Times New Roman" w:hAnsi="Times New Roman"/>
          <w:lang w:val="cs-CZ"/>
        </w:rPr>
      </w:pPr>
    </w:p>
    <w:sectPr w:rsidR="00D66173" w:rsidSect="00B315D2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88A7A" w14:textId="77777777" w:rsidR="004D64D8" w:rsidRDefault="004D64D8" w:rsidP="00D8790B">
      <w:r>
        <w:separator/>
      </w:r>
    </w:p>
  </w:endnote>
  <w:endnote w:type="continuationSeparator" w:id="0">
    <w:p w14:paraId="4D154E34" w14:textId="77777777" w:rsidR="004D64D8" w:rsidRDefault="004D64D8" w:rsidP="00D8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238A9" w14:textId="77777777" w:rsidR="004D64D8" w:rsidRDefault="004D64D8" w:rsidP="00D8790B">
      <w:r>
        <w:separator/>
      </w:r>
    </w:p>
  </w:footnote>
  <w:footnote w:type="continuationSeparator" w:id="0">
    <w:p w14:paraId="69D57BD2" w14:textId="77777777" w:rsidR="004D64D8" w:rsidRDefault="004D64D8" w:rsidP="00D8790B">
      <w:r>
        <w:continuationSeparator/>
      </w:r>
    </w:p>
  </w:footnote>
  <w:footnote w:id="1">
    <w:p w14:paraId="2C9B5C0D" w14:textId="150B23FF" w:rsidR="004D64D8" w:rsidRPr="009E3DE4" w:rsidRDefault="004D64D8" w:rsidP="00F14FFC">
      <w:pPr>
        <w:rPr>
          <w:rFonts w:ascii="Times New Roman" w:hAnsi="Times New Roman" w:cs="Times New Roman"/>
          <w:sz w:val="20"/>
          <w:szCs w:val="20"/>
          <w:lang w:val="cs-CZ"/>
        </w:rPr>
      </w:pPr>
      <w:r w:rsidRPr="009E3DE4">
        <w:rPr>
          <w:rStyle w:val="FootnoteReference"/>
          <w:rFonts w:ascii="Times New Roman" w:hAnsi="Times New Roman" w:cs="Times New Roman"/>
          <w:sz w:val="20"/>
          <w:szCs w:val="20"/>
          <w:lang w:val="cs-CZ"/>
        </w:rPr>
        <w:footnoteRef/>
      </w:r>
      <w:r w:rsidRPr="009E3DE4">
        <w:rPr>
          <w:rFonts w:ascii="Times New Roman" w:hAnsi="Times New Roman" w:cs="Times New Roman"/>
          <w:sz w:val="20"/>
          <w:szCs w:val="20"/>
          <w:lang w:val="cs-CZ"/>
        </w:rPr>
        <w:t xml:space="preserve"> s. a., </w:t>
      </w:r>
      <w:r w:rsidRPr="009E3DE4">
        <w:rPr>
          <w:rFonts w:ascii="Times New Roman" w:hAnsi="Times New Roman" w:cs="Times New Roman"/>
          <w:i/>
          <w:sz w:val="20"/>
          <w:szCs w:val="20"/>
          <w:lang w:val="cs-CZ"/>
        </w:rPr>
        <w:t>Seznam majitelů předmětů uskladněných v Židovském museu</w:t>
      </w:r>
      <w:r w:rsidRPr="009E3DE4">
        <w:rPr>
          <w:rFonts w:ascii="Times New Roman" w:hAnsi="Times New Roman" w:cs="Times New Roman"/>
          <w:sz w:val="20"/>
          <w:szCs w:val="20"/>
          <w:lang w:val="cs-CZ"/>
        </w:rPr>
        <w:t>, Praha: Národní správa majetkových podstat v Praze V, Josefovská 7, 1948, 25 paginovaných stran.</w:t>
      </w:r>
    </w:p>
  </w:footnote>
  <w:footnote w:id="2">
    <w:p w14:paraId="414A8768" w14:textId="5AD066AD" w:rsidR="004D64D8" w:rsidRPr="009E3DE4" w:rsidRDefault="004D64D8">
      <w:pPr>
        <w:pStyle w:val="FootnoteText"/>
        <w:rPr>
          <w:rFonts w:ascii="Times New Roman" w:hAnsi="Times New Roman" w:cs="Times New Roman"/>
          <w:sz w:val="20"/>
          <w:szCs w:val="20"/>
          <w:lang w:val="cs-CZ"/>
        </w:rPr>
      </w:pPr>
      <w:r w:rsidRPr="009E3DE4">
        <w:rPr>
          <w:rStyle w:val="FootnoteReference"/>
          <w:lang w:val="cs-CZ"/>
        </w:rPr>
        <w:footnoteRef/>
      </w:r>
      <w:r w:rsidRPr="009E3DE4">
        <w:rPr>
          <w:lang w:val="cs-CZ"/>
        </w:rPr>
        <w:t xml:space="preserve"> </w:t>
      </w:r>
      <w:r w:rsidRPr="009E3DE4">
        <w:rPr>
          <w:rFonts w:ascii="Times New Roman" w:hAnsi="Times New Roman" w:cs="Times New Roman"/>
          <w:sz w:val="20"/>
          <w:szCs w:val="20"/>
          <w:lang w:val="cs-CZ"/>
        </w:rPr>
        <w:t xml:space="preserve">Obsah publikace je </w:t>
      </w:r>
      <w:r>
        <w:rPr>
          <w:rFonts w:ascii="Times New Roman" w:hAnsi="Times New Roman" w:cs="Times New Roman"/>
          <w:sz w:val="20"/>
          <w:szCs w:val="20"/>
          <w:lang w:val="cs-CZ"/>
        </w:rPr>
        <w:t xml:space="preserve">zpracován formou tabulky v aplikaci Excel. Primárně jde o konkordanci obsahu publikace s daty, jež lze zjistit v databázi Institutu Terezínské iniciativy, případně v dalších relevantních datových zdrojích. Přepis údajů z publikace je pořízen věrně dle imprimovaného obsahu. V případě jednoznačně chybných údajů je v hranaté závorce uveden údaj správný. Diskrepance mezi publikací a databázovými záznamy v přepisu osobních jmen (např. Eugen = Evžen, Bedřiška = </w:t>
      </w:r>
      <w:proofErr w:type="spellStart"/>
      <w:r>
        <w:rPr>
          <w:rFonts w:ascii="Times New Roman" w:hAnsi="Times New Roman" w:cs="Times New Roman"/>
          <w:sz w:val="20"/>
          <w:szCs w:val="20"/>
          <w:lang w:val="cs-CZ"/>
        </w:rPr>
        <w:t>Frieda</w:t>
      </w:r>
      <w:proofErr w:type="spellEnd"/>
      <w:r>
        <w:rPr>
          <w:rFonts w:ascii="Times New Roman" w:hAnsi="Times New Roman" w:cs="Times New Roman"/>
          <w:sz w:val="20"/>
          <w:szCs w:val="20"/>
          <w:lang w:val="cs-CZ"/>
        </w:rPr>
        <w:t xml:space="preserve">, Valtr = Walter, Hanuš = Jan, Elsa = Eliška, Benedikt = </w:t>
      </w:r>
      <w:proofErr w:type="spellStart"/>
      <w:r>
        <w:rPr>
          <w:rFonts w:ascii="Times New Roman" w:hAnsi="Times New Roman" w:cs="Times New Roman"/>
          <w:sz w:val="20"/>
          <w:szCs w:val="20"/>
          <w:lang w:val="cs-CZ"/>
        </w:rPr>
        <w:t>Benedict</w:t>
      </w:r>
      <w:proofErr w:type="spellEnd"/>
      <w:r>
        <w:rPr>
          <w:rFonts w:ascii="Times New Roman" w:hAnsi="Times New Roman" w:cs="Times New Roman"/>
          <w:sz w:val="20"/>
          <w:szCs w:val="20"/>
          <w:lang w:val="cs-CZ"/>
        </w:rPr>
        <w:t xml:space="preserve"> apod.) nejsou korigovány, pokud nejde o evidentní chybu. Databázové záznamy byly excerpovány z anglické verze databáze ITI, aby se v nich orientovali i uživatelé neovládající češtinu. Tyto záznamy v primárně anglické jazykové mutaci mohou v některých případech obsahovat doplňující české vpisky, které ovšem nebyly dále překládány, vzhledem k tomu, že nejde o základní, nýbrž pouze rozšiřující informace. </w:t>
      </w:r>
    </w:p>
  </w:footnote>
  <w:footnote w:id="3">
    <w:p w14:paraId="54417554" w14:textId="77777777" w:rsidR="004D64D8" w:rsidRPr="009E3DE4" w:rsidRDefault="004D64D8" w:rsidP="00F14FFC">
      <w:pPr>
        <w:rPr>
          <w:rFonts w:ascii="Times New Roman" w:eastAsia="Times New Roman" w:hAnsi="Times New Roman" w:cs="Times New Roman"/>
          <w:iCs/>
          <w:color w:val="000000"/>
          <w:sz w:val="20"/>
          <w:szCs w:val="20"/>
          <w:shd w:val="clear" w:color="auto" w:fill="FFFFFF"/>
          <w:lang w:val="cs-CZ" w:eastAsia="en-US"/>
        </w:rPr>
      </w:pPr>
      <w:r w:rsidRPr="009E3DE4">
        <w:rPr>
          <w:rStyle w:val="FootnoteReference"/>
          <w:rFonts w:ascii="Times New Roman" w:hAnsi="Times New Roman" w:cs="Times New Roman"/>
          <w:sz w:val="20"/>
          <w:szCs w:val="20"/>
          <w:lang w:val="cs-CZ"/>
        </w:rPr>
        <w:footnoteRef/>
      </w:r>
      <w:r w:rsidRPr="009E3DE4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9E3DE4">
        <w:rPr>
          <w:rFonts w:ascii="Times New Roman" w:hAnsi="Times New Roman" w:cs="Times New Roman"/>
          <w:sz w:val="20"/>
          <w:szCs w:val="20"/>
          <w:lang w:val="cs-CZ"/>
        </w:rPr>
        <w:t xml:space="preserve">Národní správa majetkových podstat byla exekutivním orgánem pro výkon tzv. národní správy majetkových hodnot, jíž upravoval Dekret č. 5 presidenta republiky z 19. května 1945 o neplatnosti některých </w:t>
      </w:r>
      <w:proofErr w:type="spellStart"/>
      <w:r w:rsidRPr="009E3DE4">
        <w:rPr>
          <w:rFonts w:ascii="Times New Roman" w:hAnsi="Times New Roman" w:cs="Times New Roman"/>
          <w:sz w:val="20"/>
          <w:szCs w:val="20"/>
          <w:lang w:val="cs-CZ"/>
        </w:rPr>
        <w:t>majetko</w:t>
      </w:r>
      <w:proofErr w:type="spellEnd"/>
      <w:r w:rsidRPr="009E3DE4">
        <w:rPr>
          <w:rFonts w:ascii="Times New Roman" w:hAnsi="Times New Roman" w:cs="Times New Roman"/>
          <w:sz w:val="20"/>
          <w:szCs w:val="20"/>
          <w:lang w:val="cs-CZ"/>
        </w:rPr>
        <w:t>-právních jednání z doby nesvobody a o národní správě majetkových hodnot Němců, Maďarů, zrádců a kolaborantů a některých organisací a ústavů. Plné znění dekretu č. 5, náležejícího mezi tzv. Benešovy dekrety, včetně odkazu na změny (</w:t>
      </w:r>
      <w:r w:rsidRPr="009E3DE4">
        <w:rPr>
          <w:rFonts w:ascii="Times New Roman" w:eastAsia="Times New Roman" w:hAnsi="Times New Roman" w:cs="Times New Roman"/>
          <w:iCs/>
          <w:color w:val="000000"/>
          <w:sz w:val="20"/>
          <w:szCs w:val="20"/>
          <w:shd w:val="clear" w:color="auto" w:fill="FFFFFF"/>
          <w:lang w:val="cs-CZ" w:eastAsia="en-US"/>
        </w:rPr>
        <w:t xml:space="preserve">116/1949 Sb. – vládní nařízení ze dne 22. dubna 1949 o dalších přesunech působnosti ve veřejné správě a 122/1951 Sb. – vládní nařízení ze dne 11. prosince 1951 o dalších přesunech působnosti a o jiných zjednodušeních veřejné správy) je dostupné například na stránkách Poslanecké sněmovny České republiky: </w:t>
      </w:r>
      <w:hyperlink r:id="rId1" w:history="1">
        <w:r w:rsidRPr="009E3DE4">
          <w:rPr>
            <w:rStyle w:val="Hyperlink"/>
            <w:rFonts w:ascii="Times New Roman" w:eastAsia="Times New Roman" w:hAnsi="Times New Roman" w:cs="Times New Roman"/>
            <w:iCs/>
            <w:sz w:val="20"/>
            <w:szCs w:val="20"/>
            <w:shd w:val="clear" w:color="auto" w:fill="FFFFFF"/>
            <w:lang w:val="cs-CZ" w:eastAsia="en-US"/>
          </w:rPr>
          <w:t>http://www.psp.cz/docs/laws/dek/51945.html</w:t>
        </w:r>
      </w:hyperlink>
      <w:r w:rsidRPr="009E3DE4">
        <w:rPr>
          <w:rFonts w:ascii="Times New Roman" w:eastAsia="Times New Roman" w:hAnsi="Times New Roman" w:cs="Times New Roman"/>
          <w:iCs/>
          <w:color w:val="000000"/>
          <w:sz w:val="20"/>
          <w:szCs w:val="20"/>
          <w:shd w:val="clear" w:color="auto" w:fill="FFFFFF"/>
          <w:lang w:val="cs-CZ" w:eastAsia="en-US"/>
        </w:rPr>
        <w:t xml:space="preserve"> </w:t>
      </w:r>
    </w:p>
    <w:p w14:paraId="6E3F0C54" w14:textId="77777777" w:rsidR="004D64D8" w:rsidRPr="009E3DE4" w:rsidRDefault="004D64D8" w:rsidP="00F14FFC">
      <w:pPr>
        <w:rPr>
          <w:rFonts w:ascii="Times New Roman" w:eastAsia="Times New Roman" w:hAnsi="Times New Roman" w:cs="Times New Roman"/>
          <w:iCs/>
          <w:color w:val="000000"/>
          <w:sz w:val="20"/>
          <w:szCs w:val="20"/>
          <w:shd w:val="clear" w:color="auto" w:fill="FFFFFF"/>
          <w:lang w:val="cs-CZ" w:eastAsia="en-US"/>
        </w:rPr>
      </w:pPr>
      <w:r w:rsidRPr="009E3DE4">
        <w:rPr>
          <w:rFonts w:ascii="Times New Roman" w:eastAsia="Times New Roman" w:hAnsi="Times New Roman" w:cs="Times New Roman"/>
          <w:iCs/>
          <w:color w:val="000000"/>
          <w:sz w:val="20"/>
          <w:szCs w:val="20"/>
          <w:shd w:val="clear" w:color="auto" w:fill="FFFFFF"/>
          <w:lang w:val="cs-CZ" w:eastAsia="en-US"/>
        </w:rPr>
        <w:t xml:space="preserve">nebo na stránce Ministerstva vnitra České republiky: </w:t>
      </w:r>
    </w:p>
    <w:p w14:paraId="4A5A251D" w14:textId="41813641" w:rsidR="004D64D8" w:rsidRPr="009E3DE4" w:rsidRDefault="004D64D8" w:rsidP="00F14FFC">
      <w:pPr>
        <w:rPr>
          <w:rFonts w:ascii="Times New Roman" w:eastAsia="Times New Roman" w:hAnsi="Times New Roman" w:cs="Times New Roman"/>
          <w:iCs/>
          <w:color w:val="000000"/>
          <w:sz w:val="20"/>
          <w:szCs w:val="20"/>
          <w:shd w:val="clear" w:color="auto" w:fill="FFFFFF"/>
          <w:lang w:val="cs-CZ" w:eastAsia="en-US"/>
        </w:rPr>
      </w:pPr>
      <w:hyperlink r:id="rId2" w:history="1">
        <w:r w:rsidRPr="009E3DE4">
          <w:rPr>
            <w:rStyle w:val="Hyperlink"/>
            <w:rFonts w:ascii="Times New Roman" w:eastAsia="Times New Roman" w:hAnsi="Times New Roman" w:cs="Times New Roman"/>
            <w:iCs/>
            <w:sz w:val="20"/>
            <w:szCs w:val="20"/>
            <w:shd w:val="clear" w:color="auto" w:fill="FFFFFF"/>
            <w:lang w:val="cs-CZ" w:eastAsia="en-US"/>
          </w:rPr>
          <w:t>http://aplikace.mvcr.cz/sbirka-zakonu/SearchResult.aspx?q=5/1945&amp;typeLaw=zakon&amp;what=Cislo_zakona_smlouvy</w:t>
        </w:r>
      </w:hyperlink>
    </w:p>
  </w:footnote>
  <w:footnote w:id="4">
    <w:p w14:paraId="4E006F78" w14:textId="77777777" w:rsidR="004D64D8" w:rsidRPr="009E3DE4" w:rsidRDefault="004D64D8" w:rsidP="00F14FFC">
      <w:pPr>
        <w:pStyle w:val="FootnoteText"/>
        <w:rPr>
          <w:rFonts w:ascii="Times New Roman" w:hAnsi="Times New Roman" w:cs="Times New Roman"/>
          <w:sz w:val="20"/>
          <w:szCs w:val="20"/>
          <w:lang w:val="cs-CZ"/>
        </w:rPr>
      </w:pPr>
      <w:r w:rsidRPr="009E3DE4">
        <w:rPr>
          <w:rStyle w:val="FootnoteReference"/>
          <w:rFonts w:ascii="Times New Roman" w:hAnsi="Times New Roman" w:cs="Times New Roman"/>
          <w:sz w:val="20"/>
          <w:szCs w:val="20"/>
          <w:lang w:val="cs-CZ"/>
        </w:rPr>
        <w:footnoteRef/>
      </w:r>
      <w:r w:rsidRPr="009E3DE4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9E3DE4">
        <w:rPr>
          <w:rFonts w:ascii="Times New Roman" w:hAnsi="Times New Roman" w:cs="Times New Roman"/>
          <w:sz w:val="20"/>
          <w:szCs w:val="20"/>
          <w:lang w:val="cs-CZ"/>
        </w:rPr>
        <w:t xml:space="preserve">Odkaz na příslušný záznam v online katalogu Národní knihovny České Republiky: </w:t>
      </w:r>
      <w:hyperlink r:id="rId3" w:anchor="tail" w:history="1">
        <w:r w:rsidRPr="009E3DE4">
          <w:rPr>
            <w:rStyle w:val="Hyperlink"/>
            <w:rFonts w:ascii="Times New Roman" w:hAnsi="Times New Roman" w:cs="Times New Roman"/>
            <w:sz w:val="20"/>
            <w:szCs w:val="20"/>
            <w:lang w:val="cs-CZ"/>
          </w:rPr>
          <w:t>http://aleph.nkp.cz/F/MQK42UXPAU8A3MCTMLIP8E21R2424VDSAG9FMFGLVH1M558BHB-07734?func=find-b&amp;find_code=WRD&amp;x=28&amp;y=11&amp;request=Seznam+majitel%C5%AF+p%C5%99edm%C4%9Bt%C5%AF&amp;filter_code_1=WTP&amp;filter_request_1=&amp;filter_code_2=WLN&amp;adjacent=N#tail</w:t>
        </w:r>
      </w:hyperlink>
      <w:r w:rsidRPr="009E3DE4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</w:p>
    <w:p w14:paraId="592C134A" w14:textId="77777777" w:rsidR="004D64D8" w:rsidRPr="009E3DE4" w:rsidRDefault="004D64D8" w:rsidP="00F14FFC">
      <w:pPr>
        <w:pStyle w:val="FootnoteText"/>
        <w:rPr>
          <w:rFonts w:ascii="Times New Roman" w:hAnsi="Times New Roman" w:cs="Times New Roman"/>
          <w:sz w:val="20"/>
          <w:szCs w:val="20"/>
          <w:lang w:val="cs-CZ"/>
        </w:rPr>
      </w:pPr>
    </w:p>
  </w:footnote>
  <w:footnote w:id="5">
    <w:p w14:paraId="72F273FA" w14:textId="0AECD5DA" w:rsidR="004D64D8" w:rsidRPr="009E3DE4" w:rsidRDefault="004D64D8" w:rsidP="006238DF">
      <w:pPr>
        <w:pStyle w:val="FootnoteText"/>
        <w:rPr>
          <w:rFonts w:ascii="Times New Roman" w:hAnsi="Times New Roman" w:cs="Times New Roman"/>
          <w:sz w:val="20"/>
          <w:szCs w:val="20"/>
          <w:lang w:val="cs-CZ"/>
        </w:rPr>
      </w:pPr>
      <w:r w:rsidRPr="009E3DE4">
        <w:rPr>
          <w:rStyle w:val="FootnoteReference"/>
          <w:rFonts w:ascii="Times New Roman" w:hAnsi="Times New Roman" w:cs="Times New Roman"/>
          <w:sz w:val="20"/>
          <w:szCs w:val="20"/>
          <w:lang w:val="cs-CZ"/>
        </w:rPr>
        <w:footnoteRef/>
      </w:r>
      <w:r w:rsidRPr="009E3DE4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9E3DE4">
        <w:rPr>
          <w:rFonts w:ascii="Times New Roman" w:hAnsi="Times New Roman" w:cs="Times New Roman"/>
          <w:sz w:val="20"/>
          <w:szCs w:val="20"/>
          <w:lang w:val="cs-CZ"/>
        </w:rPr>
        <w:t xml:space="preserve">Znění zákona 128/1946 Sb. lze najít například na stránkách Ministerstva vnitra České republiky: </w:t>
      </w:r>
      <w:hyperlink r:id="rId4" w:history="1">
        <w:r w:rsidRPr="009E3DE4">
          <w:rPr>
            <w:rStyle w:val="Hyperlink"/>
            <w:rFonts w:ascii="Times New Roman" w:hAnsi="Times New Roman" w:cs="Times New Roman"/>
            <w:sz w:val="20"/>
            <w:szCs w:val="20"/>
            <w:lang w:val="cs-CZ"/>
          </w:rPr>
          <w:t>http://aplikace.mvcr.cz/sbirka-zakonu/SearchResult.aspx?q=128/1946&amp;typeLaw=zakon&amp;what=Cislo_zakona_smlouvy</w:t>
        </w:r>
      </w:hyperlink>
      <w:r w:rsidRPr="009E3DE4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</w:p>
  </w:footnote>
  <w:footnote w:id="6">
    <w:p w14:paraId="298D10F3" w14:textId="5996788E" w:rsidR="004D64D8" w:rsidRPr="009E3DE4" w:rsidRDefault="004D64D8" w:rsidP="00F5635C">
      <w:pPr>
        <w:rPr>
          <w:rFonts w:ascii="Times" w:eastAsia="Times New Roman" w:hAnsi="Times" w:cs="Times New Roman"/>
          <w:sz w:val="20"/>
          <w:szCs w:val="20"/>
          <w:lang w:val="cs-CZ" w:eastAsia="en-US"/>
        </w:rPr>
      </w:pPr>
      <w:r w:rsidRPr="009E3DE4">
        <w:rPr>
          <w:rStyle w:val="FootnoteReference"/>
          <w:lang w:val="cs-CZ"/>
        </w:rPr>
        <w:footnoteRef/>
      </w:r>
      <w:r w:rsidRPr="009E3DE4">
        <w:rPr>
          <w:lang w:val="cs-CZ"/>
        </w:rPr>
        <w:t xml:space="preserve"> </w:t>
      </w:r>
      <w:r w:rsidRPr="009E3DE4">
        <w:rPr>
          <w:rFonts w:ascii="Times New Roman" w:hAnsi="Times New Roman" w:cs="Times New Roman"/>
          <w:sz w:val="20"/>
          <w:szCs w:val="20"/>
          <w:lang w:val="cs-CZ"/>
        </w:rPr>
        <w:t>V letech 1945-1950 bylo ze sbírek Židovského muzea v Praze vyčleněno celkem 2 396 předmětů. Toto je číslo zahrnuje jak umělecká díla vydaná v restitucích, tak rituální předměty, jež byly vyčleněny pro kultové potřeby 52 obnovených Židovských náboženských obcí.</w:t>
      </w:r>
      <w:r w:rsidRPr="009E3DE4">
        <w:rPr>
          <w:rFonts w:ascii="Times New Roman" w:hAnsi="Times New Roman" w:cs="Times New Roman"/>
          <w:lang w:val="cs-CZ"/>
        </w:rPr>
        <w:t xml:space="preserve">  </w:t>
      </w:r>
    </w:p>
    <w:p w14:paraId="5D4E064A" w14:textId="1F475664" w:rsidR="004D64D8" w:rsidRPr="009E3DE4" w:rsidRDefault="004D64D8">
      <w:pPr>
        <w:pStyle w:val="FootnoteText"/>
        <w:rPr>
          <w:rFonts w:ascii="Times New Roman" w:hAnsi="Times New Roman" w:cs="Times New Roman"/>
          <w:lang w:val="cs-CZ"/>
        </w:rPr>
      </w:pPr>
    </w:p>
  </w:footnote>
  <w:footnote w:id="7">
    <w:p w14:paraId="70A7738F" w14:textId="00F10061" w:rsidR="004D64D8" w:rsidRPr="009E3DE4" w:rsidRDefault="004D64D8">
      <w:pPr>
        <w:pStyle w:val="FootnoteText"/>
        <w:rPr>
          <w:rFonts w:ascii="Times New Roman" w:hAnsi="Times New Roman" w:cs="Times New Roman"/>
          <w:lang w:val="cs-CZ"/>
        </w:rPr>
      </w:pPr>
      <w:r w:rsidRPr="009E3DE4">
        <w:rPr>
          <w:rStyle w:val="FootnoteReference"/>
          <w:lang w:val="cs-CZ"/>
        </w:rPr>
        <w:footnoteRef/>
      </w:r>
      <w:r w:rsidRPr="009E3DE4">
        <w:rPr>
          <w:lang w:val="cs-CZ"/>
        </w:rPr>
        <w:t xml:space="preserve"> </w:t>
      </w:r>
      <w:proofErr w:type="spellStart"/>
      <w:r w:rsidRPr="009E3DE4">
        <w:rPr>
          <w:rFonts w:ascii="Times New Roman" w:hAnsi="Times New Roman" w:cs="Times New Roman"/>
          <w:sz w:val="20"/>
          <w:szCs w:val="20"/>
          <w:lang w:val="cs-CZ"/>
        </w:rPr>
        <w:t>Treuhandstelle</w:t>
      </w:r>
      <w:proofErr w:type="spellEnd"/>
      <w:r w:rsidRPr="009E3DE4">
        <w:rPr>
          <w:rFonts w:ascii="Times New Roman" w:hAnsi="Times New Roman" w:cs="Times New Roman"/>
          <w:sz w:val="20"/>
          <w:szCs w:val="20"/>
          <w:lang w:val="cs-CZ"/>
        </w:rPr>
        <w:t xml:space="preserve"> Prag byla zřízena v souvislosti se zahájením hromadných deportací  ke 13. 10. 1941. Formálně byla součástí pražské Židovské náboženské obce, později přejmenované na Židovskou radu starších, kontrola její činnosti ovšem podléhala plně dohledu </w:t>
      </w:r>
      <w:proofErr w:type="spellStart"/>
      <w:r w:rsidRPr="009E3DE4">
        <w:rPr>
          <w:rFonts w:ascii="Times New Roman" w:hAnsi="Times New Roman" w:cs="Times New Roman"/>
          <w:sz w:val="20"/>
          <w:szCs w:val="20"/>
          <w:lang w:val="cs-CZ"/>
        </w:rPr>
        <w:t>Zentralstelle</w:t>
      </w:r>
      <w:proofErr w:type="spellEnd"/>
      <w:r w:rsidRPr="009E3DE4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3DE4">
        <w:rPr>
          <w:rFonts w:ascii="Times New Roman" w:hAnsi="Times New Roman" w:cs="Times New Roman"/>
          <w:sz w:val="20"/>
          <w:szCs w:val="20"/>
          <w:lang w:val="cs-CZ"/>
        </w:rPr>
        <w:t>für</w:t>
      </w:r>
      <w:proofErr w:type="spellEnd"/>
      <w:r w:rsidRPr="009E3DE4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3DE4">
        <w:rPr>
          <w:rFonts w:ascii="Times New Roman" w:hAnsi="Times New Roman" w:cs="Times New Roman"/>
          <w:sz w:val="20"/>
          <w:szCs w:val="20"/>
          <w:lang w:val="cs-CZ"/>
        </w:rPr>
        <w:t>jüdische</w:t>
      </w:r>
      <w:proofErr w:type="spellEnd"/>
      <w:r w:rsidRPr="009E3DE4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3DE4">
        <w:rPr>
          <w:rFonts w:ascii="Times New Roman" w:hAnsi="Times New Roman" w:cs="Times New Roman"/>
          <w:sz w:val="20"/>
          <w:szCs w:val="20"/>
          <w:lang w:val="cs-CZ"/>
        </w:rPr>
        <w:t>Auswanderung</w:t>
      </w:r>
      <w:proofErr w:type="spellEnd"/>
      <w:r w:rsidRPr="009E3DE4">
        <w:rPr>
          <w:rFonts w:ascii="Times New Roman" w:hAnsi="Times New Roman" w:cs="Times New Roman"/>
          <w:sz w:val="20"/>
          <w:szCs w:val="20"/>
          <w:lang w:val="cs-CZ"/>
        </w:rPr>
        <w:t xml:space="preserve"> (Ústředna pro židovské vystěhovalectví) v roce 1942 přejmenované na </w:t>
      </w:r>
      <w:proofErr w:type="spellStart"/>
      <w:r w:rsidRPr="009E3DE4">
        <w:rPr>
          <w:rFonts w:ascii="Times New Roman" w:hAnsi="Times New Roman" w:cs="Times New Roman"/>
          <w:sz w:val="20"/>
          <w:szCs w:val="20"/>
          <w:lang w:val="cs-CZ"/>
        </w:rPr>
        <w:t>Zentralamt</w:t>
      </w:r>
      <w:proofErr w:type="spellEnd"/>
      <w:r w:rsidRPr="009E3DE4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3DE4">
        <w:rPr>
          <w:rFonts w:ascii="Times New Roman" w:hAnsi="Times New Roman" w:cs="Times New Roman"/>
          <w:sz w:val="20"/>
          <w:szCs w:val="20"/>
          <w:lang w:val="cs-CZ"/>
        </w:rPr>
        <w:t>für</w:t>
      </w:r>
      <w:proofErr w:type="spellEnd"/>
      <w:r w:rsidRPr="009E3DE4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3DE4">
        <w:rPr>
          <w:rFonts w:ascii="Times New Roman" w:hAnsi="Times New Roman" w:cs="Times New Roman"/>
          <w:sz w:val="20"/>
          <w:szCs w:val="20"/>
          <w:lang w:val="cs-CZ"/>
        </w:rPr>
        <w:t>Regelung</w:t>
      </w:r>
      <w:proofErr w:type="spellEnd"/>
      <w:r w:rsidRPr="009E3DE4">
        <w:rPr>
          <w:rFonts w:ascii="Times New Roman" w:hAnsi="Times New Roman" w:cs="Times New Roman"/>
          <w:sz w:val="20"/>
          <w:szCs w:val="20"/>
          <w:lang w:val="cs-CZ"/>
        </w:rPr>
        <w:t xml:space="preserve"> der </w:t>
      </w:r>
      <w:proofErr w:type="spellStart"/>
      <w:r w:rsidRPr="009E3DE4">
        <w:rPr>
          <w:rFonts w:ascii="Times New Roman" w:hAnsi="Times New Roman" w:cs="Times New Roman"/>
          <w:sz w:val="20"/>
          <w:szCs w:val="20"/>
          <w:lang w:val="cs-CZ"/>
        </w:rPr>
        <w:t>Judenfrage</w:t>
      </w:r>
      <w:proofErr w:type="spellEnd"/>
      <w:r w:rsidRPr="009E3DE4">
        <w:rPr>
          <w:rFonts w:ascii="Times New Roman" w:hAnsi="Times New Roman" w:cs="Times New Roman"/>
          <w:sz w:val="20"/>
          <w:szCs w:val="20"/>
          <w:lang w:val="cs-CZ"/>
        </w:rPr>
        <w:t xml:space="preserve"> (Ústřední úřad pro úpravu židovské otázky).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6D48"/>
    <w:multiLevelType w:val="hybridMultilevel"/>
    <w:tmpl w:val="F1829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4F"/>
    <w:rsid w:val="00042FFC"/>
    <w:rsid w:val="000C04B0"/>
    <w:rsid w:val="00115370"/>
    <w:rsid w:val="00134DEA"/>
    <w:rsid w:val="00141397"/>
    <w:rsid w:val="0016096A"/>
    <w:rsid w:val="001723A8"/>
    <w:rsid w:val="0017723B"/>
    <w:rsid w:val="001772D0"/>
    <w:rsid w:val="001847BB"/>
    <w:rsid w:val="001877C1"/>
    <w:rsid w:val="001958B4"/>
    <w:rsid w:val="001A2E25"/>
    <w:rsid w:val="001C3FF5"/>
    <w:rsid w:val="001F72E0"/>
    <w:rsid w:val="00213A4E"/>
    <w:rsid w:val="0022315F"/>
    <w:rsid w:val="00256DF1"/>
    <w:rsid w:val="002879D7"/>
    <w:rsid w:val="00291B5F"/>
    <w:rsid w:val="002B39F8"/>
    <w:rsid w:val="002C6C7C"/>
    <w:rsid w:val="002C7157"/>
    <w:rsid w:val="002E4D80"/>
    <w:rsid w:val="00305A42"/>
    <w:rsid w:val="00322F24"/>
    <w:rsid w:val="00343C43"/>
    <w:rsid w:val="00351DBF"/>
    <w:rsid w:val="00352977"/>
    <w:rsid w:val="003539CA"/>
    <w:rsid w:val="00361235"/>
    <w:rsid w:val="003630D8"/>
    <w:rsid w:val="00371C7D"/>
    <w:rsid w:val="003749A1"/>
    <w:rsid w:val="003768C3"/>
    <w:rsid w:val="00394D96"/>
    <w:rsid w:val="00400A82"/>
    <w:rsid w:val="00446D6E"/>
    <w:rsid w:val="0045394F"/>
    <w:rsid w:val="004A4F63"/>
    <w:rsid w:val="004C5824"/>
    <w:rsid w:val="004D64D8"/>
    <w:rsid w:val="0051657C"/>
    <w:rsid w:val="00574867"/>
    <w:rsid w:val="00593536"/>
    <w:rsid w:val="005C43B1"/>
    <w:rsid w:val="005D79DA"/>
    <w:rsid w:val="005E2A54"/>
    <w:rsid w:val="006214FE"/>
    <w:rsid w:val="006238DF"/>
    <w:rsid w:val="00625882"/>
    <w:rsid w:val="006614DB"/>
    <w:rsid w:val="00692801"/>
    <w:rsid w:val="006F30C2"/>
    <w:rsid w:val="007243BC"/>
    <w:rsid w:val="00751B12"/>
    <w:rsid w:val="007763DB"/>
    <w:rsid w:val="0078616C"/>
    <w:rsid w:val="007A4719"/>
    <w:rsid w:val="007E4AFA"/>
    <w:rsid w:val="00873BA1"/>
    <w:rsid w:val="00901B3D"/>
    <w:rsid w:val="0093094D"/>
    <w:rsid w:val="009636AB"/>
    <w:rsid w:val="009749F9"/>
    <w:rsid w:val="009D5C3E"/>
    <w:rsid w:val="009D70BC"/>
    <w:rsid w:val="009E3DE4"/>
    <w:rsid w:val="009E581E"/>
    <w:rsid w:val="009F3EE8"/>
    <w:rsid w:val="00A07CE3"/>
    <w:rsid w:val="00A12864"/>
    <w:rsid w:val="00A17C2F"/>
    <w:rsid w:val="00A655CC"/>
    <w:rsid w:val="00A677C7"/>
    <w:rsid w:val="00A76161"/>
    <w:rsid w:val="00AC6F6D"/>
    <w:rsid w:val="00AF3C3D"/>
    <w:rsid w:val="00B02684"/>
    <w:rsid w:val="00B13E74"/>
    <w:rsid w:val="00B2538D"/>
    <w:rsid w:val="00B315D2"/>
    <w:rsid w:val="00B62102"/>
    <w:rsid w:val="00B660DC"/>
    <w:rsid w:val="00BA36A6"/>
    <w:rsid w:val="00BA4B0A"/>
    <w:rsid w:val="00BC1C4F"/>
    <w:rsid w:val="00BF4BEE"/>
    <w:rsid w:val="00C04D3E"/>
    <w:rsid w:val="00C12134"/>
    <w:rsid w:val="00C23D8B"/>
    <w:rsid w:val="00C322A5"/>
    <w:rsid w:val="00C56715"/>
    <w:rsid w:val="00C62BDF"/>
    <w:rsid w:val="00CB0F07"/>
    <w:rsid w:val="00CC1F32"/>
    <w:rsid w:val="00CC7A44"/>
    <w:rsid w:val="00CD1D79"/>
    <w:rsid w:val="00CE4AE7"/>
    <w:rsid w:val="00D22A7A"/>
    <w:rsid w:val="00D34044"/>
    <w:rsid w:val="00D375EC"/>
    <w:rsid w:val="00D66173"/>
    <w:rsid w:val="00D813CC"/>
    <w:rsid w:val="00D8790B"/>
    <w:rsid w:val="00DD7EAD"/>
    <w:rsid w:val="00E07922"/>
    <w:rsid w:val="00E0797D"/>
    <w:rsid w:val="00E122A6"/>
    <w:rsid w:val="00E70583"/>
    <w:rsid w:val="00F14FFC"/>
    <w:rsid w:val="00F2084B"/>
    <w:rsid w:val="00F5635C"/>
    <w:rsid w:val="00F677EB"/>
    <w:rsid w:val="00FA508D"/>
    <w:rsid w:val="00FA629E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68138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idot" w:eastAsiaTheme="minorEastAsia" w:hAnsi="Didot" w:cs="Didot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353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8790B"/>
  </w:style>
  <w:style w:type="character" w:customStyle="1" w:styleId="FootnoteTextChar">
    <w:name w:val="Footnote Text Char"/>
    <w:basedOn w:val="DefaultParagraphFont"/>
    <w:link w:val="FootnoteText"/>
    <w:uiPriority w:val="99"/>
    <w:rsid w:val="00D8790B"/>
  </w:style>
  <w:style w:type="character" w:styleId="FootnoteReference">
    <w:name w:val="footnote reference"/>
    <w:basedOn w:val="DefaultParagraphFont"/>
    <w:uiPriority w:val="99"/>
    <w:unhideWhenUsed/>
    <w:rsid w:val="00D8790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8790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93536"/>
    <w:rPr>
      <w:rFonts w:ascii="Times" w:hAnsi="Times"/>
      <w:b/>
      <w:bCs/>
      <w:sz w:val="36"/>
      <w:szCs w:val="36"/>
      <w:lang w:eastAsia="en-US"/>
    </w:rPr>
  </w:style>
  <w:style w:type="character" w:styleId="Emphasis">
    <w:name w:val="Emphasis"/>
    <w:basedOn w:val="DefaultParagraphFont"/>
    <w:uiPriority w:val="20"/>
    <w:qFormat/>
    <w:rsid w:val="00593536"/>
    <w:rPr>
      <w:i/>
      <w:iCs/>
    </w:rPr>
  </w:style>
  <w:style w:type="paragraph" w:styleId="ListParagraph">
    <w:name w:val="List Paragraph"/>
    <w:basedOn w:val="Normal"/>
    <w:uiPriority w:val="34"/>
    <w:qFormat/>
    <w:rsid w:val="00A7616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563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idot" w:eastAsiaTheme="minorEastAsia" w:hAnsi="Didot" w:cs="Didot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353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8790B"/>
  </w:style>
  <w:style w:type="character" w:customStyle="1" w:styleId="FootnoteTextChar">
    <w:name w:val="Footnote Text Char"/>
    <w:basedOn w:val="DefaultParagraphFont"/>
    <w:link w:val="FootnoteText"/>
    <w:uiPriority w:val="99"/>
    <w:rsid w:val="00D8790B"/>
  </w:style>
  <w:style w:type="character" w:styleId="FootnoteReference">
    <w:name w:val="footnote reference"/>
    <w:basedOn w:val="DefaultParagraphFont"/>
    <w:uiPriority w:val="99"/>
    <w:unhideWhenUsed/>
    <w:rsid w:val="00D8790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8790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93536"/>
    <w:rPr>
      <w:rFonts w:ascii="Times" w:hAnsi="Times"/>
      <w:b/>
      <w:bCs/>
      <w:sz w:val="36"/>
      <w:szCs w:val="36"/>
      <w:lang w:eastAsia="en-US"/>
    </w:rPr>
  </w:style>
  <w:style w:type="character" w:styleId="Emphasis">
    <w:name w:val="Emphasis"/>
    <w:basedOn w:val="DefaultParagraphFont"/>
    <w:uiPriority w:val="20"/>
    <w:qFormat/>
    <w:rsid w:val="00593536"/>
    <w:rPr>
      <w:i/>
      <w:iCs/>
    </w:rPr>
  </w:style>
  <w:style w:type="paragraph" w:styleId="ListParagraph">
    <w:name w:val="List Paragraph"/>
    <w:basedOn w:val="Normal"/>
    <w:uiPriority w:val="34"/>
    <w:qFormat/>
    <w:rsid w:val="00A7616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5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aleph.nkp.cz/F/MQK42UXPAU8A3MCTMLIP8E21R2424VDSAG9FMFGLVH1M558BHB-07734?func=find-b&amp;find_code=WRD&amp;x=28&amp;y=11&amp;request=Seznam+majitel%C5%AF+p%C5%99edm%C4%9Bt%C5%AF&amp;filter_code_1=WTP&amp;filter_request_1=&amp;filter_code_2=WLN&amp;adjacent=N" TargetMode="External"/><Relationship Id="rId4" Type="http://schemas.openxmlformats.org/officeDocument/2006/relationships/hyperlink" Target="http://aplikace.mvcr.cz/sbirka-zakonu/SearchResult.aspx?q=128/1946&amp;typeLaw=zakon&amp;what=Cislo_zakona_smlouvy" TargetMode="External"/><Relationship Id="rId1" Type="http://schemas.openxmlformats.org/officeDocument/2006/relationships/hyperlink" Target="http://www.psp.cz/docs/laws/dek/51945.html" TargetMode="External"/><Relationship Id="rId2" Type="http://schemas.openxmlformats.org/officeDocument/2006/relationships/hyperlink" Target="http://aplikace.mvcr.cz/sbirka-zakonu/SearchResult.aspx?q=5/1945&amp;typeLaw=zakon&amp;what=Cislo_zakona_smlouv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4</Pages>
  <Words>1172</Words>
  <Characters>6687</Characters>
  <Application>Microsoft Macintosh Word</Application>
  <DocSecurity>0</DocSecurity>
  <Lines>55</Lines>
  <Paragraphs>15</Paragraphs>
  <ScaleCrop>false</ScaleCrop>
  <Company>Jewish Museum in Prague</Company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Sidenberg</dc:creator>
  <cp:keywords/>
  <dc:description/>
  <cp:lastModifiedBy>Misha Sidenberg</cp:lastModifiedBy>
  <cp:revision>75</cp:revision>
  <dcterms:created xsi:type="dcterms:W3CDTF">2014-09-25T21:54:00Z</dcterms:created>
  <dcterms:modified xsi:type="dcterms:W3CDTF">2014-10-31T14:05:00Z</dcterms:modified>
</cp:coreProperties>
</file>